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706FA2" w14:textId="6FA43DB4" w:rsidR="00A209D6" w:rsidRPr="00904CC3" w:rsidRDefault="00A209D6" w:rsidP="00A209D6">
      <w:pPr>
        <w:pStyle w:val="Header"/>
        <w:tabs>
          <w:tab w:val="right" w:pos="9639"/>
        </w:tabs>
        <w:rPr>
          <w:bCs/>
          <w:i/>
          <w:noProof w:val="0"/>
          <w:sz w:val="24"/>
          <w:szCs w:val="24"/>
        </w:rPr>
      </w:pPr>
      <w:r w:rsidRPr="00904CC3">
        <w:rPr>
          <w:bCs/>
          <w:noProof w:val="0"/>
          <w:sz w:val="24"/>
          <w:szCs w:val="24"/>
        </w:rPr>
        <w:t>3GPP TSG-RAN WG2 Meeting #</w:t>
      </w:r>
      <w:r w:rsidR="0036459E" w:rsidRPr="00904CC3">
        <w:rPr>
          <w:bCs/>
          <w:noProof w:val="0"/>
          <w:sz w:val="24"/>
          <w:szCs w:val="24"/>
        </w:rPr>
        <w:t>11</w:t>
      </w:r>
      <w:r w:rsidR="00B45122" w:rsidRPr="00904CC3">
        <w:rPr>
          <w:bCs/>
          <w:noProof w:val="0"/>
          <w:sz w:val="24"/>
          <w:szCs w:val="24"/>
        </w:rPr>
        <w:t>6</w:t>
      </w:r>
      <w:r w:rsidR="00B50E6C">
        <w:rPr>
          <w:bCs/>
          <w:noProof w:val="0"/>
          <w:sz w:val="24"/>
          <w:szCs w:val="24"/>
        </w:rPr>
        <w:t>-bis</w:t>
      </w:r>
      <w:r w:rsidR="00855431" w:rsidRPr="00904CC3">
        <w:rPr>
          <w:bCs/>
          <w:noProof w:val="0"/>
          <w:sz w:val="24"/>
          <w:szCs w:val="24"/>
        </w:rPr>
        <w:t xml:space="preserve"> Electronic</w:t>
      </w:r>
      <w:r w:rsidR="00855431" w:rsidRPr="00904CC3" w:rsidDel="00855431">
        <w:rPr>
          <w:bCs/>
          <w:noProof w:val="0"/>
          <w:sz w:val="24"/>
          <w:szCs w:val="24"/>
        </w:rPr>
        <w:t xml:space="preserve"> </w:t>
      </w:r>
      <w:r w:rsidRPr="00904CC3">
        <w:tab/>
      </w:r>
      <w:r w:rsidR="0001023E" w:rsidRPr="00904CC3">
        <w:rPr>
          <w:bCs/>
          <w:noProof w:val="0"/>
          <w:sz w:val="24"/>
          <w:szCs w:val="24"/>
        </w:rPr>
        <w:t>R2-</w:t>
      </w:r>
      <w:r w:rsidR="00BC780F">
        <w:rPr>
          <w:bCs/>
          <w:noProof w:val="0"/>
          <w:sz w:val="24"/>
          <w:szCs w:val="24"/>
        </w:rPr>
        <w:t>2200672</w:t>
      </w:r>
    </w:p>
    <w:p w14:paraId="11776FA6" w14:textId="48C0A264" w:rsidR="00A209D6" w:rsidRPr="00904CC3" w:rsidRDefault="00B50E6C" w:rsidP="00A209D6">
      <w:pPr>
        <w:pStyle w:val="Header"/>
        <w:tabs>
          <w:tab w:val="right" w:pos="9639"/>
        </w:tabs>
        <w:rPr>
          <w:rFonts w:eastAsia="SimSun"/>
          <w:bCs/>
          <w:sz w:val="24"/>
          <w:szCs w:val="24"/>
          <w:lang w:eastAsia="zh-CN"/>
        </w:rPr>
      </w:pPr>
      <w:r>
        <w:rPr>
          <w:rFonts w:eastAsia="SimSun"/>
          <w:bCs/>
          <w:sz w:val="24"/>
          <w:szCs w:val="24"/>
          <w:lang w:eastAsia="zh-CN"/>
        </w:rPr>
        <w:t>17</w:t>
      </w:r>
      <w:r w:rsidR="00B45122" w:rsidRPr="00904CC3">
        <w:rPr>
          <w:rFonts w:eastAsia="SimSun"/>
          <w:bCs/>
          <w:sz w:val="24"/>
          <w:szCs w:val="24"/>
          <w:vertAlign w:val="superscript"/>
          <w:lang w:eastAsia="zh-CN"/>
        </w:rPr>
        <w:t>t</w:t>
      </w:r>
      <w:r>
        <w:rPr>
          <w:rFonts w:eastAsia="SimSun"/>
          <w:bCs/>
          <w:sz w:val="24"/>
          <w:szCs w:val="24"/>
          <w:vertAlign w:val="superscript"/>
          <w:lang w:eastAsia="zh-CN"/>
        </w:rPr>
        <w:t>h</w:t>
      </w:r>
      <w:r w:rsidR="00165B1F" w:rsidRPr="00904CC3">
        <w:rPr>
          <w:rFonts w:eastAsia="SimSun"/>
          <w:bCs/>
          <w:sz w:val="24"/>
          <w:szCs w:val="24"/>
          <w:lang w:eastAsia="zh-CN"/>
        </w:rPr>
        <w:t xml:space="preserve"> </w:t>
      </w:r>
      <w:r w:rsidR="00885B22" w:rsidRPr="00904CC3">
        <w:rPr>
          <w:rFonts w:eastAsia="SimSun"/>
          <w:bCs/>
          <w:sz w:val="24"/>
          <w:szCs w:val="24"/>
          <w:lang w:eastAsia="zh-CN"/>
        </w:rPr>
        <w:t>of</w:t>
      </w:r>
      <w:r w:rsidR="00036205" w:rsidRPr="00904CC3">
        <w:rPr>
          <w:rFonts w:eastAsia="SimSun"/>
          <w:bCs/>
          <w:sz w:val="24"/>
          <w:szCs w:val="24"/>
          <w:lang w:eastAsia="zh-CN"/>
        </w:rPr>
        <w:t xml:space="preserve"> </w:t>
      </w:r>
      <w:r>
        <w:rPr>
          <w:rFonts w:eastAsia="SimSun"/>
          <w:bCs/>
          <w:sz w:val="24"/>
          <w:szCs w:val="24"/>
          <w:lang w:eastAsia="zh-CN"/>
        </w:rPr>
        <w:t>January</w:t>
      </w:r>
      <w:r w:rsidR="00165B1F" w:rsidRPr="00904CC3">
        <w:rPr>
          <w:rFonts w:eastAsia="SimSun"/>
          <w:bCs/>
          <w:sz w:val="24"/>
          <w:szCs w:val="24"/>
          <w:lang w:eastAsia="zh-CN"/>
        </w:rPr>
        <w:t xml:space="preserve"> </w:t>
      </w:r>
      <w:r w:rsidR="000F034D" w:rsidRPr="00904CC3">
        <w:rPr>
          <w:rFonts w:eastAsia="SimSun"/>
          <w:bCs/>
          <w:sz w:val="24"/>
          <w:szCs w:val="24"/>
          <w:lang w:eastAsia="zh-CN"/>
        </w:rPr>
        <w:t xml:space="preserve">– </w:t>
      </w:r>
      <w:r>
        <w:rPr>
          <w:rFonts w:eastAsia="SimSun"/>
          <w:bCs/>
          <w:sz w:val="24"/>
          <w:szCs w:val="24"/>
          <w:lang w:eastAsia="zh-CN"/>
        </w:rPr>
        <w:t>25</w:t>
      </w:r>
      <w:r w:rsidR="00BC09CF" w:rsidRPr="00904CC3">
        <w:rPr>
          <w:rFonts w:eastAsia="SimSun"/>
          <w:bCs/>
          <w:sz w:val="24"/>
          <w:szCs w:val="24"/>
          <w:vertAlign w:val="superscript"/>
          <w:lang w:eastAsia="zh-CN"/>
        </w:rPr>
        <w:t>th</w:t>
      </w:r>
      <w:r w:rsidR="00BC09CF" w:rsidRPr="00904CC3">
        <w:rPr>
          <w:rFonts w:eastAsia="SimSun"/>
          <w:bCs/>
          <w:sz w:val="24"/>
          <w:szCs w:val="24"/>
          <w:lang w:eastAsia="zh-CN"/>
        </w:rPr>
        <w:t xml:space="preserve"> </w:t>
      </w:r>
      <w:r w:rsidR="00885B22" w:rsidRPr="00904CC3">
        <w:rPr>
          <w:rFonts w:eastAsia="SimSun"/>
          <w:bCs/>
          <w:sz w:val="24"/>
          <w:szCs w:val="24"/>
          <w:lang w:eastAsia="zh-CN"/>
        </w:rPr>
        <w:t>of</w:t>
      </w:r>
      <w:r w:rsidR="00036205" w:rsidRPr="00904CC3">
        <w:rPr>
          <w:rFonts w:eastAsia="SimSun"/>
          <w:bCs/>
          <w:sz w:val="24"/>
          <w:szCs w:val="24"/>
          <w:lang w:eastAsia="zh-CN"/>
        </w:rPr>
        <w:t xml:space="preserve"> </w:t>
      </w:r>
      <w:r>
        <w:rPr>
          <w:rFonts w:eastAsia="SimSun"/>
          <w:bCs/>
          <w:sz w:val="24"/>
          <w:szCs w:val="24"/>
          <w:lang w:eastAsia="zh-CN"/>
        </w:rPr>
        <w:t xml:space="preserve">January </w:t>
      </w:r>
      <w:r w:rsidR="000F034D" w:rsidRPr="00904CC3">
        <w:rPr>
          <w:rFonts w:eastAsia="SimSun"/>
          <w:bCs/>
          <w:sz w:val="24"/>
          <w:szCs w:val="24"/>
          <w:lang w:eastAsia="zh-CN"/>
        </w:rPr>
        <w:t>202</w:t>
      </w:r>
      <w:r>
        <w:rPr>
          <w:rFonts w:eastAsia="SimSun"/>
          <w:bCs/>
          <w:sz w:val="24"/>
          <w:szCs w:val="24"/>
          <w:lang w:eastAsia="zh-CN"/>
        </w:rPr>
        <w:t>2</w:t>
      </w:r>
      <w:r w:rsidR="0079021D" w:rsidRPr="00904CC3">
        <w:rPr>
          <w:rFonts w:eastAsia="SimSun"/>
          <w:bCs/>
          <w:sz w:val="24"/>
          <w:szCs w:val="24"/>
          <w:lang w:eastAsia="zh-CN"/>
        </w:rPr>
        <w:t xml:space="preserve">                                                     </w:t>
      </w:r>
      <w:r w:rsidR="00A209D6" w:rsidRPr="00904CC3">
        <w:rPr>
          <w:rFonts w:eastAsia="SimSun"/>
          <w:noProof w:val="0"/>
          <w:sz w:val="24"/>
          <w:szCs w:val="24"/>
          <w:lang w:eastAsia="zh-CN"/>
        </w:rPr>
        <w:tab/>
      </w:r>
    </w:p>
    <w:p w14:paraId="2E02E5F5" w14:textId="77777777" w:rsidR="00A209D6" w:rsidRPr="00904CC3" w:rsidRDefault="00A209D6" w:rsidP="00A209D6">
      <w:pPr>
        <w:pStyle w:val="Header"/>
        <w:rPr>
          <w:bCs/>
          <w:noProof w:val="0"/>
          <w:sz w:val="24"/>
        </w:rPr>
      </w:pPr>
    </w:p>
    <w:p w14:paraId="403CB9C0" w14:textId="77777777" w:rsidR="00A209D6" w:rsidRPr="00904CC3" w:rsidRDefault="00A209D6" w:rsidP="00A209D6">
      <w:pPr>
        <w:pStyle w:val="Header"/>
        <w:rPr>
          <w:bCs/>
          <w:noProof w:val="0"/>
          <w:sz w:val="24"/>
        </w:rPr>
      </w:pPr>
    </w:p>
    <w:p w14:paraId="74AEDB1B" w14:textId="533B9D56" w:rsidR="00A209D6" w:rsidRPr="00904CC3" w:rsidRDefault="00A209D6" w:rsidP="00A209D6">
      <w:pPr>
        <w:pStyle w:val="CRCoverPage"/>
        <w:tabs>
          <w:tab w:val="left" w:pos="1985"/>
        </w:tabs>
        <w:rPr>
          <w:rFonts w:cs="Arial"/>
          <w:b/>
          <w:bCs/>
          <w:sz w:val="24"/>
          <w:lang w:eastAsia="ja-JP"/>
        </w:rPr>
      </w:pPr>
      <w:r w:rsidRPr="00904CC3">
        <w:rPr>
          <w:rFonts w:cs="Arial"/>
          <w:b/>
          <w:bCs/>
          <w:sz w:val="24"/>
        </w:rPr>
        <w:t>Agenda item:</w:t>
      </w:r>
      <w:r w:rsidRPr="00904CC3">
        <w:rPr>
          <w:rFonts w:cs="Arial"/>
          <w:b/>
          <w:bCs/>
          <w:sz w:val="24"/>
        </w:rPr>
        <w:tab/>
      </w:r>
      <w:r w:rsidR="00CF400E" w:rsidRPr="00904CC3">
        <w:rPr>
          <w:rFonts w:cs="Arial"/>
          <w:b/>
          <w:bCs/>
          <w:sz w:val="24"/>
          <w:lang w:eastAsia="ja-JP"/>
        </w:rPr>
        <w:t>8.3.3</w:t>
      </w:r>
    </w:p>
    <w:p w14:paraId="73188B46" w14:textId="77777777" w:rsidR="00A209D6" w:rsidRPr="00904CC3" w:rsidRDefault="00A209D6" w:rsidP="00A209D6">
      <w:pPr>
        <w:tabs>
          <w:tab w:val="left" w:pos="1985"/>
        </w:tabs>
        <w:ind w:left="1985" w:hanging="1985"/>
        <w:rPr>
          <w:rFonts w:ascii="Arial" w:hAnsi="Arial" w:cs="Arial"/>
          <w:b/>
          <w:bCs/>
          <w:sz w:val="24"/>
        </w:rPr>
      </w:pPr>
      <w:r w:rsidRPr="00904CC3">
        <w:rPr>
          <w:rFonts w:ascii="Arial" w:hAnsi="Arial" w:cs="Arial"/>
          <w:b/>
          <w:bCs/>
          <w:sz w:val="24"/>
        </w:rPr>
        <w:t>Source:</w:t>
      </w:r>
      <w:r w:rsidRPr="00904CC3">
        <w:rPr>
          <w:rFonts w:ascii="Arial" w:hAnsi="Arial" w:cs="Arial"/>
          <w:b/>
          <w:bCs/>
          <w:sz w:val="24"/>
        </w:rPr>
        <w:tab/>
        <w:t>Nokia, Nokia Shanghai Bell</w:t>
      </w:r>
    </w:p>
    <w:p w14:paraId="0FA3EF00" w14:textId="5B338B3B" w:rsidR="00A209D6" w:rsidRPr="00904CC3" w:rsidRDefault="00A209D6" w:rsidP="00A209D6">
      <w:pPr>
        <w:ind w:left="1985" w:hanging="1985"/>
        <w:rPr>
          <w:rFonts w:ascii="Arial" w:hAnsi="Arial" w:cs="Arial"/>
          <w:b/>
          <w:bCs/>
          <w:sz w:val="24"/>
        </w:rPr>
      </w:pPr>
      <w:r w:rsidRPr="00904CC3">
        <w:rPr>
          <w:rFonts w:ascii="Arial" w:hAnsi="Arial" w:cs="Arial"/>
          <w:b/>
          <w:bCs/>
          <w:sz w:val="24"/>
        </w:rPr>
        <w:t>Title:</w:t>
      </w:r>
      <w:r w:rsidRPr="00904CC3">
        <w:rPr>
          <w:rFonts w:ascii="Arial" w:hAnsi="Arial" w:cs="Arial"/>
          <w:b/>
          <w:bCs/>
          <w:sz w:val="24"/>
        </w:rPr>
        <w:tab/>
      </w:r>
      <w:r w:rsidR="00CC7148" w:rsidRPr="00904CC3">
        <w:rPr>
          <w:rFonts w:ascii="Arial" w:hAnsi="Arial" w:cs="Arial"/>
          <w:b/>
          <w:bCs/>
          <w:sz w:val="24"/>
        </w:rPr>
        <w:t xml:space="preserve">Remaining </w:t>
      </w:r>
      <w:r w:rsidR="00B50E6C">
        <w:rPr>
          <w:rFonts w:ascii="Arial" w:hAnsi="Arial" w:cs="Arial"/>
          <w:b/>
          <w:bCs/>
          <w:sz w:val="24"/>
        </w:rPr>
        <w:t>issues</w:t>
      </w:r>
      <w:r w:rsidR="00CC7148" w:rsidRPr="00904CC3">
        <w:rPr>
          <w:rFonts w:ascii="Arial" w:hAnsi="Arial" w:cs="Arial"/>
          <w:b/>
          <w:bCs/>
          <w:sz w:val="24"/>
        </w:rPr>
        <w:t xml:space="preserve"> for switching notification </w:t>
      </w:r>
      <w:r w:rsidR="005E326A">
        <w:rPr>
          <w:rFonts w:ascii="Arial" w:hAnsi="Arial" w:cs="Arial"/>
          <w:b/>
          <w:bCs/>
          <w:sz w:val="24"/>
        </w:rPr>
        <w:t>for leaving connected state</w:t>
      </w:r>
    </w:p>
    <w:p w14:paraId="1F147C23" w14:textId="0199FCD3" w:rsidR="00A209D6" w:rsidRPr="00904CC3" w:rsidRDefault="00A209D6" w:rsidP="00A209D6">
      <w:pPr>
        <w:ind w:left="1985" w:hanging="1985"/>
        <w:rPr>
          <w:rFonts w:ascii="Arial" w:hAnsi="Arial" w:cs="Arial"/>
          <w:b/>
          <w:bCs/>
          <w:sz w:val="24"/>
        </w:rPr>
      </w:pPr>
      <w:r w:rsidRPr="00904CC3">
        <w:rPr>
          <w:rFonts w:ascii="Arial" w:hAnsi="Arial" w:cs="Arial"/>
          <w:b/>
          <w:bCs/>
          <w:sz w:val="24"/>
        </w:rPr>
        <w:t>WID/SID:</w:t>
      </w:r>
      <w:r w:rsidRPr="00904CC3">
        <w:rPr>
          <w:rFonts w:ascii="Arial" w:hAnsi="Arial" w:cs="Arial"/>
          <w:b/>
          <w:bCs/>
          <w:sz w:val="24"/>
        </w:rPr>
        <w:tab/>
      </w:r>
      <w:r w:rsidR="00CF400E" w:rsidRPr="00904CC3">
        <w:rPr>
          <w:rFonts w:ascii="Arial" w:hAnsi="Arial" w:cs="Arial"/>
          <w:b/>
          <w:bCs/>
          <w:sz w:val="24"/>
        </w:rPr>
        <w:t>LTE_NR_MUSIM-Core</w:t>
      </w:r>
    </w:p>
    <w:p w14:paraId="6FEB19D6" w14:textId="77777777" w:rsidR="00A209D6" w:rsidRPr="00904CC3" w:rsidRDefault="00A209D6" w:rsidP="00A209D6">
      <w:pPr>
        <w:tabs>
          <w:tab w:val="left" w:pos="1985"/>
        </w:tabs>
        <w:rPr>
          <w:rFonts w:ascii="Arial" w:hAnsi="Arial" w:cs="Arial"/>
          <w:b/>
          <w:bCs/>
          <w:sz w:val="24"/>
        </w:rPr>
      </w:pPr>
      <w:r w:rsidRPr="00904CC3">
        <w:rPr>
          <w:rFonts w:ascii="Arial" w:hAnsi="Arial" w:cs="Arial"/>
          <w:b/>
          <w:bCs/>
          <w:sz w:val="24"/>
        </w:rPr>
        <w:t>Document for:</w:t>
      </w:r>
      <w:r w:rsidRPr="00904CC3">
        <w:rPr>
          <w:rFonts w:ascii="Arial" w:hAnsi="Arial" w:cs="Arial"/>
          <w:b/>
          <w:bCs/>
          <w:sz w:val="24"/>
        </w:rPr>
        <w:tab/>
        <w:t>Discussion and Decision</w:t>
      </w:r>
    </w:p>
    <w:p w14:paraId="294B1FC1" w14:textId="2AAECBC9" w:rsidR="00A209D6" w:rsidRPr="00904CC3" w:rsidRDefault="00A209D6" w:rsidP="00A209D6">
      <w:pPr>
        <w:pStyle w:val="Heading1"/>
      </w:pPr>
      <w:r w:rsidRPr="00904CC3">
        <w:t>1</w:t>
      </w:r>
      <w:r w:rsidRPr="00904CC3">
        <w:tab/>
        <w:t>Introduction</w:t>
      </w:r>
    </w:p>
    <w:p w14:paraId="366EE52E" w14:textId="4143F357" w:rsidR="003501DA" w:rsidRDefault="00B6630C" w:rsidP="00E56A6B">
      <w:pPr>
        <w:widowControl w:val="0"/>
        <w:tabs>
          <w:tab w:val="left" w:pos="90"/>
          <w:tab w:val="left" w:pos="1868"/>
          <w:tab w:val="right" w:pos="10648"/>
        </w:tabs>
        <w:autoSpaceDE w:val="0"/>
        <w:autoSpaceDN w:val="0"/>
        <w:adjustRightInd w:val="0"/>
        <w:spacing w:after="0"/>
      </w:pPr>
      <w:r>
        <w:t>Following are the agreements related to switching notification for leaving RRC CONNECTED state until RAN2-116e meeting.</w:t>
      </w:r>
    </w:p>
    <w:p w14:paraId="66DB311C" w14:textId="01F7FD94" w:rsidR="00B6630C" w:rsidRDefault="00B6630C" w:rsidP="00E56A6B">
      <w:pPr>
        <w:widowControl w:val="0"/>
        <w:tabs>
          <w:tab w:val="left" w:pos="90"/>
          <w:tab w:val="left" w:pos="1868"/>
          <w:tab w:val="right" w:pos="10648"/>
        </w:tabs>
        <w:autoSpaceDE w:val="0"/>
        <w:autoSpaceDN w:val="0"/>
        <w:adjustRightInd w:val="0"/>
        <w:spacing w:after="0"/>
      </w:pPr>
    </w:p>
    <w:p w14:paraId="0B1C01E1" w14:textId="77777777" w:rsidR="00B6630C" w:rsidRPr="00BE1C15" w:rsidRDefault="00B6630C" w:rsidP="00B6630C">
      <w:pPr>
        <w:pStyle w:val="ListParagraph"/>
        <w:numPr>
          <w:ilvl w:val="0"/>
          <w:numId w:val="7"/>
        </w:numPr>
        <w:spacing w:after="0" w:line="240" w:lineRule="auto"/>
        <w:rPr>
          <w:rFonts w:ascii="Arial" w:eastAsia="Malgun Gothic" w:hAnsi="Arial"/>
        </w:rPr>
      </w:pPr>
      <w:r w:rsidRPr="00BE1C15">
        <w:rPr>
          <w:rFonts w:ascii="Arial" w:eastAsia="Malgun Gothic" w:hAnsi="Arial"/>
        </w:rPr>
        <w:t xml:space="preserve">UE can indicate it wants to leave RRC_CONNECTED in assistance information for MUSIM (FFS for signalling details, </w:t>
      </w:r>
      <w:proofErr w:type="gramStart"/>
      <w:r w:rsidRPr="00BE1C15">
        <w:rPr>
          <w:rFonts w:ascii="Arial" w:eastAsia="Malgun Gothic" w:hAnsi="Arial"/>
        </w:rPr>
        <w:t>e.g.</w:t>
      </w:r>
      <w:proofErr w:type="gramEnd"/>
      <w:r w:rsidRPr="00BE1C15">
        <w:rPr>
          <w:rFonts w:ascii="Arial" w:eastAsia="Malgun Gothic" w:hAnsi="Arial"/>
        </w:rPr>
        <w:t xml:space="preserve"> UAI).</w:t>
      </w:r>
    </w:p>
    <w:p w14:paraId="4C80CA9C" w14:textId="77777777" w:rsidR="00B6630C" w:rsidRPr="00BE1C15" w:rsidRDefault="00B6630C" w:rsidP="00B6630C">
      <w:pPr>
        <w:pStyle w:val="ListParagraph"/>
        <w:numPr>
          <w:ilvl w:val="0"/>
          <w:numId w:val="7"/>
        </w:numPr>
        <w:spacing w:after="0" w:line="240" w:lineRule="auto"/>
        <w:rPr>
          <w:rFonts w:ascii="Arial" w:eastAsia="Malgun Gothic" w:hAnsi="Arial"/>
        </w:rPr>
      </w:pPr>
      <w:r w:rsidRPr="00BE1C15">
        <w:rPr>
          <w:rFonts w:ascii="Arial" w:eastAsia="Malgun Gothic" w:hAnsi="Arial"/>
        </w:rPr>
        <w:t>UEAssistanceInformation message is extended for switching notification in both network switching procedures for leaving RRC_CONNECTED state and without leaving RRC_CONNECTED state.</w:t>
      </w:r>
    </w:p>
    <w:p w14:paraId="03E9B385" w14:textId="77777777" w:rsidR="00B6630C" w:rsidRPr="00BE1C15" w:rsidRDefault="00B6630C" w:rsidP="00B6630C">
      <w:pPr>
        <w:pStyle w:val="ListParagraph"/>
        <w:numPr>
          <w:ilvl w:val="0"/>
          <w:numId w:val="7"/>
        </w:numPr>
        <w:spacing w:after="0" w:line="240" w:lineRule="auto"/>
        <w:rPr>
          <w:rFonts w:ascii="Arial" w:eastAsia="Malgun Gothic" w:hAnsi="Arial"/>
        </w:rPr>
      </w:pPr>
      <w:r w:rsidRPr="00BE1C15">
        <w:rPr>
          <w:rFonts w:ascii="Arial" w:eastAsia="Malgun Gothic" w:hAnsi="Arial"/>
        </w:rPr>
        <w:t xml:space="preserve">UE is configured to </w:t>
      </w:r>
      <w:proofErr w:type="gramStart"/>
      <w:r w:rsidRPr="00BE1C15">
        <w:rPr>
          <w:rFonts w:ascii="Arial" w:eastAsia="Malgun Gothic" w:hAnsi="Arial"/>
        </w:rPr>
        <w:t>provide assistance</w:t>
      </w:r>
      <w:proofErr w:type="gramEnd"/>
      <w:r w:rsidRPr="00BE1C15">
        <w:rPr>
          <w:rFonts w:ascii="Arial" w:eastAsia="Malgun Gothic" w:hAnsi="Arial"/>
        </w:rPr>
        <w:t xml:space="preserve"> info for switching notification via otherConfig of RRCReconfiguration message</w:t>
      </w:r>
    </w:p>
    <w:p w14:paraId="3798978F" w14:textId="77777777" w:rsidR="00B6630C" w:rsidRPr="00BE1C15" w:rsidRDefault="00B6630C" w:rsidP="00B6630C">
      <w:pPr>
        <w:pStyle w:val="ListParagraph"/>
        <w:numPr>
          <w:ilvl w:val="0"/>
          <w:numId w:val="7"/>
        </w:numPr>
        <w:spacing w:after="0" w:line="240" w:lineRule="auto"/>
        <w:rPr>
          <w:rFonts w:ascii="Arial" w:eastAsia="Malgun Gothic" w:hAnsi="Arial"/>
        </w:rPr>
      </w:pPr>
      <w:r w:rsidRPr="00BE1C15">
        <w:rPr>
          <w:rFonts w:ascii="Arial" w:eastAsia="Malgun Gothic" w:hAnsi="Arial"/>
        </w:rPr>
        <w:t xml:space="preserve">Introduce a new RRC timer for the “configured time”, used for the UE to leave RRC_CONNECTED without a response. </w:t>
      </w:r>
    </w:p>
    <w:p w14:paraId="73FB2329" w14:textId="77777777" w:rsidR="00B6630C" w:rsidRPr="00BE1C15" w:rsidRDefault="00B6630C" w:rsidP="00B6630C">
      <w:pPr>
        <w:pStyle w:val="ListParagraph"/>
        <w:numPr>
          <w:ilvl w:val="0"/>
          <w:numId w:val="7"/>
        </w:numPr>
        <w:spacing w:after="0" w:line="240" w:lineRule="auto"/>
        <w:rPr>
          <w:rFonts w:ascii="Arial" w:eastAsia="Malgun Gothic" w:hAnsi="Arial"/>
        </w:rPr>
      </w:pPr>
      <w:r w:rsidRPr="00BE1C15">
        <w:rPr>
          <w:rFonts w:ascii="Arial" w:eastAsia="Malgun Gothic" w:hAnsi="Arial"/>
        </w:rPr>
        <w:t>FFS if it's possible to configure UE to always wait for the network response (</w:t>
      </w:r>
      <w:proofErr w:type="gramStart"/>
      <w:r w:rsidRPr="00BE1C15">
        <w:rPr>
          <w:rFonts w:ascii="Arial" w:eastAsia="Malgun Gothic" w:hAnsi="Arial"/>
        </w:rPr>
        <w:t>e.g.</w:t>
      </w:r>
      <w:proofErr w:type="gramEnd"/>
      <w:r w:rsidRPr="00BE1C15">
        <w:rPr>
          <w:rFonts w:ascii="Arial" w:eastAsia="Malgun Gothic" w:hAnsi="Arial"/>
        </w:rPr>
        <w:t xml:space="preserve"> "infinite" waiting time)</w:t>
      </w:r>
      <w:r>
        <w:rPr>
          <w:rFonts w:ascii="Arial" w:eastAsia="Malgun Gothic" w:hAnsi="Arial"/>
        </w:rPr>
        <w:t>.</w:t>
      </w:r>
    </w:p>
    <w:p w14:paraId="21C7DAA7" w14:textId="4650DA02" w:rsidR="00B6630C" w:rsidRPr="00904CC3" w:rsidRDefault="00B6630C" w:rsidP="00E56A6B">
      <w:pPr>
        <w:widowControl w:val="0"/>
        <w:tabs>
          <w:tab w:val="left" w:pos="90"/>
          <w:tab w:val="left" w:pos="1868"/>
          <w:tab w:val="right" w:pos="10648"/>
        </w:tabs>
        <w:autoSpaceDE w:val="0"/>
        <w:autoSpaceDN w:val="0"/>
        <w:adjustRightInd w:val="0"/>
        <w:spacing w:after="0"/>
      </w:pPr>
      <w:r>
        <w:t xml:space="preserve">In this discussion paper we further discuss the remaining open points related to switching notification for leaving RRC connected state </w:t>
      </w:r>
      <w:proofErr w:type="gramStart"/>
      <w:r>
        <w:t>and also</w:t>
      </w:r>
      <w:proofErr w:type="gramEnd"/>
      <w:r>
        <w:t xml:space="preserve"> interaction with current state and timers at NTWK-A for this notification procedure.</w:t>
      </w:r>
    </w:p>
    <w:p w14:paraId="545F6CCD" w14:textId="77777777" w:rsidR="00820EC6" w:rsidRPr="00904CC3" w:rsidRDefault="00820EC6" w:rsidP="00AC72C5">
      <w:pPr>
        <w:spacing w:after="160" w:line="259" w:lineRule="auto"/>
        <w:jc w:val="both"/>
      </w:pPr>
    </w:p>
    <w:p w14:paraId="2BBFF540" w14:textId="307B4370" w:rsidR="00A209D6" w:rsidRDefault="00A209D6" w:rsidP="00A209D6">
      <w:pPr>
        <w:pStyle w:val="Heading1"/>
      </w:pPr>
      <w:r w:rsidRPr="00904CC3">
        <w:t>2</w:t>
      </w:r>
      <w:r w:rsidRPr="00904CC3">
        <w:tab/>
      </w:r>
      <w:r w:rsidR="00BB2426" w:rsidRPr="00904CC3">
        <w:t>Discussion</w:t>
      </w:r>
    </w:p>
    <w:p w14:paraId="22B5BFEF" w14:textId="31F50B8E" w:rsidR="00253C9C" w:rsidRPr="00253C9C" w:rsidRDefault="00253C9C" w:rsidP="00253C9C">
      <w:pPr>
        <w:jc w:val="both"/>
        <w:rPr>
          <w:b/>
          <w:bCs/>
          <w:u w:val="single"/>
        </w:rPr>
      </w:pPr>
      <w:r>
        <w:rPr>
          <w:b/>
          <w:bCs/>
          <w:u w:val="single"/>
        </w:rPr>
        <w:t>Dedicated Assistance information structure for leave notification in MUSIM Assistance parameter</w:t>
      </w:r>
    </w:p>
    <w:p w14:paraId="1990AE80" w14:textId="09915590" w:rsidR="00B6630C" w:rsidRDefault="00E8692D" w:rsidP="00B6630C">
      <w:r>
        <w:t xml:space="preserve">For switching scenario for leaving RRC connected state in NTKW-A, the UE may either start new connection whose duration is not </w:t>
      </w:r>
      <w:proofErr w:type="gramStart"/>
      <w:r>
        <w:t>known</w:t>
      </w:r>
      <w:proofErr w:type="gramEnd"/>
      <w:r>
        <w:t xml:space="preserve"> or the UE may know that the RRC connection is meant for short signalling message exchange or for short application data transfer scenario. Later case is applicable if the UE cannot maintain RRC connection in both networks during aperiodic gap. In this case the UE will indicate its preference to remain in RRC</w:t>
      </w:r>
      <w:r w:rsidR="002D4F50">
        <w:t>_</w:t>
      </w:r>
      <w:r>
        <w:t xml:space="preserve">INACTIVE in NTWK-A so that the resuming back to NTWK-A will be faster with lesser signalling overhead. The state preference is included in </w:t>
      </w:r>
      <w:r w:rsidRPr="00E8692D">
        <w:rPr>
          <w:i/>
          <w:iCs/>
        </w:rPr>
        <w:t>M</w:t>
      </w:r>
      <w:r w:rsidRPr="00E8692D">
        <w:rPr>
          <w:rFonts w:eastAsia="SimSun"/>
          <w:i/>
          <w:iCs/>
          <w:lang w:val="en-US" w:eastAsia="zh-CN"/>
        </w:rPr>
        <w:t>USIM-</w:t>
      </w:r>
      <w:r w:rsidRPr="00E8692D">
        <w:rPr>
          <w:i/>
          <w:iCs/>
        </w:rPr>
        <w:t>Assistance</w:t>
      </w:r>
      <w:r>
        <w:t xml:space="preserve"> parameter as per running CR.</w:t>
      </w:r>
    </w:p>
    <w:p w14:paraId="60E09CC6" w14:textId="47B295F4" w:rsidR="00AE197A" w:rsidRDefault="00AE197A" w:rsidP="00B6630C">
      <w:r>
        <w:t xml:space="preserve">When the UE decides to leave for establishing new connection in NTWK-B, it may indicate whether it is leaving for high priority data or low priority-signalling message along with state preference. Based on this information NTWK-A may decide to send response for the leave notification immediately or after completion of higher priority traffic. </w:t>
      </w:r>
    </w:p>
    <w:p w14:paraId="292F8E1B" w14:textId="60EAA2FB" w:rsidR="00AE197A" w:rsidRDefault="00AE197A" w:rsidP="00B6630C">
      <w:r>
        <w:t xml:space="preserve">The duration of absence in case of short leave also may be beneficial for NTWK-A to decide on when to schedule RAN paging for the UE in </w:t>
      </w:r>
      <w:r w:rsidR="002D4F50">
        <w:t>RRC_</w:t>
      </w:r>
      <w:r>
        <w:t xml:space="preserve">INACTIVE which has left for short activity in </w:t>
      </w:r>
      <w:proofErr w:type="gramStart"/>
      <w:r>
        <w:t>other</w:t>
      </w:r>
      <w:proofErr w:type="gramEnd"/>
      <w:r>
        <w:t xml:space="preserve"> network.  </w:t>
      </w:r>
    </w:p>
    <w:p w14:paraId="30F44F8B" w14:textId="4738A0C0" w:rsidR="00253C9C" w:rsidRDefault="00AE197A" w:rsidP="00B6630C">
      <w:r>
        <w:t>Hence</w:t>
      </w:r>
      <w:r w:rsidR="002D4F50">
        <w:t>,</w:t>
      </w:r>
      <w:r>
        <w:t xml:space="preserve"> the switching notification for leaving NTWK-A will require more pa</w:t>
      </w:r>
      <w:r w:rsidR="00253C9C">
        <w:t xml:space="preserve">rameters </w:t>
      </w:r>
      <w:proofErr w:type="gramStart"/>
      <w:r w:rsidR="00253C9C">
        <w:t>similar to</w:t>
      </w:r>
      <w:proofErr w:type="gramEnd"/>
      <w:r w:rsidR="00253C9C">
        <w:t xml:space="preserve"> gap configuration. It is recommended to introduce new structure in MUSIM-Assistance information for notification for leaving. </w:t>
      </w:r>
    </w:p>
    <w:p w14:paraId="5B8F6E11" w14:textId="247B555F" w:rsidR="00253C9C" w:rsidRPr="00253C9C" w:rsidRDefault="00253C9C" w:rsidP="00B6630C">
      <w:pPr>
        <w:rPr>
          <w:b/>
          <w:bCs/>
        </w:rPr>
      </w:pPr>
      <w:r w:rsidRPr="00253C9C">
        <w:rPr>
          <w:b/>
          <w:bCs/>
        </w:rPr>
        <w:t xml:space="preserve">Observation: State preference </w:t>
      </w:r>
      <w:r w:rsidR="002D4F50" w:rsidRPr="00253C9C">
        <w:rPr>
          <w:b/>
          <w:bCs/>
        </w:rPr>
        <w:t>i</w:t>
      </w:r>
      <w:r w:rsidR="002D4F50">
        <w:rPr>
          <w:b/>
          <w:bCs/>
        </w:rPr>
        <w:t>s</w:t>
      </w:r>
      <w:r w:rsidR="002D4F50" w:rsidRPr="00253C9C">
        <w:rPr>
          <w:b/>
          <w:bCs/>
        </w:rPr>
        <w:t xml:space="preserve"> </w:t>
      </w:r>
      <w:r w:rsidRPr="00253C9C">
        <w:rPr>
          <w:b/>
          <w:bCs/>
        </w:rPr>
        <w:t xml:space="preserve">only one of the attributes for switching notification for leaving. Additional information about the switching notification </w:t>
      </w:r>
      <w:r w:rsidR="00B40B86" w:rsidRPr="00253C9C">
        <w:rPr>
          <w:b/>
          <w:bCs/>
        </w:rPr>
        <w:t>is</w:t>
      </w:r>
      <w:r w:rsidRPr="00253C9C">
        <w:rPr>
          <w:b/>
          <w:bCs/>
        </w:rPr>
        <w:t xml:space="preserve"> useful for better system performance</w:t>
      </w:r>
      <w:r w:rsidR="00B40B86">
        <w:rPr>
          <w:b/>
          <w:bCs/>
        </w:rPr>
        <w:t>.</w:t>
      </w:r>
    </w:p>
    <w:p w14:paraId="33C243C3" w14:textId="27E5E10D" w:rsidR="00253C9C" w:rsidRDefault="00253C9C" w:rsidP="00253C9C">
      <w:pPr>
        <w:jc w:val="both"/>
        <w:rPr>
          <w:rFonts w:eastAsia="Calibri"/>
          <w:b/>
          <w:bCs/>
        </w:rPr>
      </w:pPr>
      <w:r w:rsidRPr="001D12B9">
        <w:rPr>
          <w:rFonts w:eastAsia="Calibri"/>
          <w:b/>
          <w:bCs/>
        </w:rPr>
        <w:lastRenderedPageBreak/>
        <w:t xml:space="preserve">Proposal </w:t>
      </w:r>
      <w:r>
        <w:rPr>
          <w:rFonts w:eastAsia="Calibri"/>
          <w:b/>
          <w:bCs/>
        </w:rPr>
        <w:t>1</w:t>
      </w:r>
      <w:r w:rsidRPr="001D12B9">
        <w:rPr>
          <w:rFonts w:eastAsia="Calibri"/>
          <w:b/>
          <w:bCs/>
        </w:rPr>
        <w:t>: For switching notification to leave NTKW-</w:t>
      </w:r>
      <w:proofErr w:type="gramStart"/>
      <w:r>
        <w:rPr>
          <w:rFonts w:eastAsia="Calibri"/>
          <w:b/>
          <w:bCs/>
        </w:rPr>
        <w:t>A ,</w:t>
      </w:r>
      <w:proofErr w:type="gramEnd"/>
      <w:r>
        <w:rPr>
          <w:rFonts w:eastAsia="Calibri"/>
          <w:b/>
          <w:bCs/>
        </w:rPr>
        <w:t xml:space="preserve"> </w:t>
      </w:r>
      <w:r w:rsidR="002D4F50">
        <w:rPr>
          <w:rFonts w:eastAsia="Calibri"/>
          <w:b/>
          <w:bCs/>
        </w:rPr>
        <w:t xml:space="preserve">introduce a </w:t>
      </w:r>
      <w:r>
        <w:rPr>
          <w:rFonts w:eastAsia="Calibri"/>
          <w:b/>
          <w:bCs/>
        </w:rPr>
        <w:t xml:space="preserve">new parameter </w:t>
      </w:r>
      <w:r w:rsidRPr="00253C9C">
        <w:rPr>
          <w:rFonts w:eastAsia="Calibri"/>
          <w:b/>
          <w:bCs/>
          <w:i/>
          <w:iCs/>
        </w:rPr>
        <w:t>musim-LeaveInfo</w:t>
      </w:r>
      <w:r w:rsidR="002D4F50">
        <w:rPr>
          <w:rFonts w:eastAsia="Calibri"/>
          <w:b/>
          <w:bCs/>
          <w:i/>
          <w:iCs/>
        </w:rPr>
        <w:t xml:space="preserve"> </w:t>
      </w:r>
      <w:r>
        <w:rPr>
          <w:rFonts w:eastAsia="Calibri"/>
          <w:b/>
          <w:bCs/>
          <w:i/>
          <w:iCs/>
        </w:rPr>
        <w:t xml:space="preserve"> </w:t>
      </w:r>
      <w:r>
        <w:rPr>
          <w:rFonts w:eastAsia="Calibri"/>
          <w:b/>
          <w:bCs/>
        </w:rPr>
        <w:t>which includes RRC state preference as one of the parameter</w:t>
      </w:r>
      <w:r w:rsidR="002D4F50">
        <w:rPr>
          <w:rFonts w:eastAsia="Calibri"/>
          <w:b/>
          <w:bCs/>
        </w:rPr>
        <w:t>s</w:t>
      </w:r>
      <w:r>
        <w:rPr>
          <w:rFonts w:eastAsia="Calibri"/>
          <w:b/>
          <w:bCs/>
        </w:rPr>
        <w:t xml:space="preserve"> and place holders for other parameters related to switching notification.</w:t>
      </w:r>
    </w:p>
    <w:p w14:paraId="61650147" w14:textId="77777777" w:rsidR="00253C9C" w:rsidRPr="00253C9C" w:rsidRDefault="00253C9C" w:rsidP="00253C9C">
      <w:pPr>
        <w:jc w:val="both"/>
        <w:rPr>
          <w:b/>
          <w:bCs/>
          <w:u w:val="single"/>
        </w:rPr>
      </w:pPr>
      <w:r w:rsidRPr="00253C9C">
        <w:rPr>
          <w:b/>
          <w:bCs/>
          <w:u w:val="single"/>
        </w:rPr>
        <w:t>Wait Timer Configuration for leaving scenario</w:t>
      </w:r>
    </w:p>
    <w:p w14:paraId="715AD058" w14:textId="5E27AC70" w:rsidR="00253C9C" w:rsidRDefault="00253C9C" w:rsidP="00253C9C">
      <w:pPr>
        <w:jc w:val="both"/>
      </w:pPr>
      <w:r>
        <w:t xml:space="preserve">Whether the network can configure the UE to wait for explicit RRC connection Release message after sending switching notification for leave indication was not concluded in RAN2-115e. </w:t>
      </w:r>
    </w:p>
    <w:tbl>
      <w:tblPr>
        <w:tblStyle w:val="TableGrid"/>
        <w:tblW w:w="0" w:type="auto"/>
        <w:tblLook w:val="04A0" w:firstRow="1" w:lastRow="0" w:firstColumn="1" w:lastColumn="0" w:noHBand="0" w:noVBand="1"/>
      </w:tblPr>
      <w:tblGrid>
        <w:gridCol w:w="9271"/>
      </w:tblGrid>
      <w:tr w:rsidR="00253C9C" w14:paraId="084E8717" w14:textId="77777777" w:rsidTr="00253C9C">
        <w:tc>
          <w:tcPr>
            <w:tcW w:w="9271" w:type="dxa"/>
          </w:tcPr>
          <w:p w14:paraId="43F7C198" w14:textId="77777777" w:rsidR="00253C9C" w:rsidRPr="00240C6F" w:rsidRDefault="00253C9C" w:rsidP="00B64549">
            <w:pPr>
              <w:pStyle w:val="Agreement"/>
              <w:numPr>
                <w:ilvl w:val="0"/>
                <w:numId w:val="0"/>
              </w:numPr>
              <w:overflowPunct/>
              <w:autoSpaceDE/>
              <w:autoSpaceDN/>
              <w:adjustRightInd/>
              <w:ind w:left="360"/>
              <w:jc w:val="both"/>
              <w:textAlignment w:val="auto"/>
              <w:rPr>
                <w:rFonts w:ascii="Times New Roman" w:hAnsi="Times New Roman"/>
                <w:i/>
                <w:iCs/>
                <w:lang w:val="en-GB"/>
              </w:rPr>
            </w:pPr>
            <w:r w:rsidRPr="00240C6F">
              <w:rPr>
                <w:rFonts w:ascii="Times New Roman" w:hAnsi="Times New Roman"/>
                <w:i/>
                <w:iCs/>
                <w:lang w:val="en-GB"/>
              </w:rPr>
              <w:t>FFS if it's possible to configure UE to always wait for the network response (</w:t>
            </w:r>
            <w:proofErr w:type="gramStart"/>
            <w:r w:rsidRPr="00240C6F">
              <w:rPr>
                <w:rFonts w:ascii="Times New Roman" w:hAnsi="Times New Roman"/>
                <w:i/>
                <w:iCs/>
                <w:lang w:val="en-GB"/>
              </w:rPr>
              <w:t>e.g.</w:t>
            </w:r>
            <w:proofErr w:type="gramEnd"/>
            <w:r w:rsidRPr="00240C6F">
              <w:rPr>
                <w:rFonts w:ascii="Times New Roman" w:hAnsi="Times New Roman"/>
                <w:i/>
                <w:iCs/>
                <w:lang w:val="en-GB"/>
              </w:rPr>
              <w:t xml:space="preserve"> "infinite" waiting time).</w:t>
            </w:r>
          </w:p>
          <w:p w14:paraId="12CAC75A" w14:textId="77777777" w:rsidR="00253C9C" w:rsidRDefault="00253C9C" w:rsidP="00B64549">
            <w:pPr>
              <w:pStyle w:val="Agreement"/>
              <w:numPr>
                <w:ilvl w:val="0"/>
                <w:numId w:val="0"/>
              </w:numPr>
              <w:overflowPunct/>
              <w:autoSpaceDE/>
              <w:autoSpaceDN/>
              <w:adjustRightInd/>
              <w:jc w:val="both"/>
              <w:textAlignment w:val="auto"/>
              <w:rPr>
                <w:rFonts w:ascii="Times New Roman" w:hAnsi="Times New Roman"/>
                <w:i/>
                <w:iCs/>
                <w:lang w:val="en-GB"/>
              </w:rPr>
            </w:pPr>
          </w:p>
        </w:tc>
      </w:tr>
    </w:tbl>
    <w:p w14:paraId="47A12418" w14:textId="3DD99BB1" w:rsidR="00253C9C" w:rsidRDefault="00253C9C" w:rsidP="00253C9C">
      <w:pPr>
        <w:jc w:val="both"/>
      </w:pPr>
    </w:p>
    <w:p w14:paraId="0BF2830A" w14:textId="655B05F6" w:rsidR="00253C9C" w:rsidRDefault="00253C9C" w:rsidP="00253C9C">
      <w:pPr>
        <w:jc w:val="both"/>
      </w:pPr>
      <w:r>
        <w:t>Depending on the priority of ongoing traffic</w:t>
      </w:r>
      <w:r w:rsidR="006D163E">
        <w:t xml:space="preserve"> in NTWK-A</w:t>
      </w:r>
      <w:r>
        <w:t xml:space="preserve">, the network may want the UE to wait for completion of some data transmission before UE switching out from current network. In such scenarios, network configuration of wait timer with Infinite value, in other words disable leaving the current network without network response, is preferred.  </w:t>
      </w:r>
    </w:p>
    <w:p w14:paraId="7199D3B2" w14:textId="7A1E7236" w:rsidR="00253C9C" w:rsidRDefault="00253C9C" w:rsidP="00253C9C">
      <w:pPr>
        <w:jc w:val="both"/>
        <w:rPr>
          <w:rFonts w:eastAsia="Calibri"/>
          <w:b/>
          <w:bCs/>
        </w:rPr>
      </w:pPr>
      <w:r w:rsidRPr="001D12B9">
        <w:rPr>
          <w:rFonts w:eastAsia="Calibri"/>
          <w:b/>
          <w:bCs/>
        </w:rPr>
        <w:t xml:space="preserve">Proposal </w:t>
      </w:r>
      <w:r>
        <w:rPr>
          <w:rFonts w:eastAsia="Calibri"/>
          <w:b/>
          <w:bCs/>
        </w:rPr>
        <w:t>2</w:t>
      </w:r>
      <w:r w:rsidRPr="001D12B9">
        <w:rPr>
          <w:rFonts w:eastAsia="Calibri"/>
          <w:b/>
          <w:bCs/>
        </w:rPr>
        <w:t>:</w:t>
      </w:r>
      <w:r>
        <w:rPr>
          <w:rFonts w:eastAsia="Calibri"/>
          <w:b/>
          <w:bCs/>
        </w:rPr>
        <w:t xml:space="preserve"> </w:t>
      </w:r>
      <w:r w:rsidRPr="00CB2900">
        <w:rPr>
          <w:rFonts w:eastAsia="Calibri"/>
          <w:b/>
          <w:bCs/>
        </w:rPr>
        <w:t xml:space="preserve">Configuration of </w:t>
      </w:r>
      <w:r>
        <w:rPr>
          <w:rFonts w:eastAsia="Calibri"/>
          <w:b/>
          <w:bCs/>
        </w:rPr>
        <w:t xml:space="preserve">the UE leaving the NTWK-A to </w:t>
      </w:r>
      <w:r w:rsidRPr="00CB2900">
        <w:rPr>
          <w:rFonts w:eastAsia="Calibri"/>
          <w:b/>
          <w:bCs/>
        </w:rPr>
        <w:t>wait for RRC connection release</w:t>
      </w:r>
      <w:r w:rsidR="00F80C74">
        <w:rPr>
          <w:rFonts w:eastAsia="Calibri"/>
          <w:b/>
          <w:bCs/>
        </w:rPr>
        <w:t xml:space="preserve"> (Infinite wait timer)</w:t>
      </w:r>
      <w:r w:rsidRPr="00CB2900">
        <w:rPr>
          <w:rFonts w:eastAsia="Calibri"/>
          <w:b/>
          <w:bCs/>
        </w:rPr>
        <w:t xml:space="preserve"> should be supported.</w:t>
      </w:r>
    </w:p>
    <w:p w14:paraId="355B554A" w14:textId="77777777" w:rsidR="00253C9C" w:rsidRDefault="00253C9C" w:rsidP="00253C9C">
      <w:pPr>
        <w:jc w:val="both"/>
        <w:rPr>
          <w:rFonts w:eastAsia="Calibri"/>
        </w:rPr>
      </w:pPr>
      <w:r>
        <w:rPr>
          <w:rFonts w:eastAsia="Calibri"/>
        </w:rPr>
        <w:t>If the serving network is already handling high priority services at the time of receiving switching notification for leaving the network may want to delay the switching procedure. In this case, the network may choose to send a new timer value for wait timer on reception of switching notification for leaving from UE also, instead of the preconfigured timer value. In these scenarios, if UE receives RRC Reconfiguration message containing wait timer when it has already sent switching notification, the UE may start the wait time with the new value received and leave the network on this timer expiry.  The RRC Reconfiguration may also configure condition for leave such as release of bearer or QoS Flow instead of timer in this scenario.</w:t>
      </w:r>
    </w:p>
    <w:p w14:paraId="0BE3DB04" w14:textId="6D3CF639" w:rsidR="00253C9C" w:rsidRDefault="00253C9C" w:rsidP="00253C9C">
      <w:pPr>
        <w:jc w:val="both"/>
        <w:rPr>
          <w:rFonts w:eastAsia="Calibri"/>
          <w:b/>
          <w:bCs/>
        </w:rPr>
      </w:pPr>
      <w:r w:rsidRPr="001D12B9">
        <w:rPr>
          <w:rFonts w:eastAsia="Calibri"/>
          <w:b/>
          <w:bCs/>
        </w:rPr>
        <w:t xml:space="preserve">Proposal </w:t>
      </w:r>
      <w:r>
        <w:rPr>
          <w:rFonts w:eastAsia="Calibri"/>
          <w:b/>
          <w:bCs/>
        </w:rPr>
        <w:t>3</w:t>
      </w:r>
      <w:r w:rsidRPr="001D12B9">
        <w:rPr>
          <w:rFonts w:eastAsia="Calibri"/>
          <w:b/>
          <w:bCs/>
        </w:rPr>
        <w:t>:</w:t>
      </w:r>
      <w:r>
        <w:rPr>
          <w:rFonts w:eastAsia="Calibri"/>
          <w:b/>
          <w:bCs/>
        </w:rPr>
        <w:t xml:space="preserve"> Modification of </w:t>
      </w:r>
      <w:r w:rsidR="006D163E">
        <w:rPr>
          <w:rFonts w:eastAsia="Calibri"/>
          <w:b/>
          <w:bCs/>
        </w:rPr>
        <w:t xml:space="preserve">preconfigured </w:t>
      </w:r>
      <w:r>
        <w:rPr>
          <w:rFonts w:eastAsia="Calibri"/>
          <w:b/>
          <w:bCs/>
        </w:rPr>
        <w:t>wait timer value after UE sending switching notification for leaving is supported.</w:t>
      </w:r>
    </w:p>
    <w:p w14:paraId="0D5F6642" w14:textId="77C5E859" w:rsidR="00253C9C" w:rsidRPr="00253C9C" w:rsidRDefault="00253C9C" w:rsidP="00253C9C">
      <w:pPr>
        <w:jc w:val="both"/>
        <w:rPr>
          <w:b/>
          <w:bCs/>
          <w:u w:val="single"/>
        </w:rPr>
      </w:pPr>
      <w:r>
        <w:rPr>
          <w:b/>
          <w:bCs/>
          <w:u w:val="single"/>
        </w:rPr>
        <w:t xml:space="preserve">Switching Notification </w:t>
      </w:r>
      <w:r w:rsidR="00AB1C4A">
        <w:rPr>
          <w:b/>
          <w:bCs/>
          <w:u w:val="single"/>
        </w:rPr>
        <w:t>interaction with RLM and mobility scenarios</w:t>
      </w:r>
    </w:p>
    <w:p w14:paraId="52C2BBC2" w14:textId="331EAC7B" w:rsidR="009C734D" w:rsidRDefault="009C734D" w:rsidP="00B6630C">
      <w:r>
        <w:t xml:space="preserve">In case if the network is preparing for mobility at the time of receiving the notification for leaving, network may first complete the </w:t>
      </w:r>
      <w:r w:rsidR="002C5192">
        <w:t xml:space="preserve">mobility </w:t>
      </w:r>
      <w:r>
        <w:t xml:space="preserve">procedure </w:t>
      </w:r>
      <w:r w:rsidR="002C5192">
        <w:t>(</w:t>
      </w:r>
      <w:proofErr w:type="gramStart"/>
      <w:r w:rsidR="002C5192">
        <w:t>e.g.</w:t>
      </w:r>
      <w:proofErr w:type="gramEnd"/>
      <w:r w:rsidR="002C5192">
        <w:t xml:space="preserve"> handover) </w:t>
      </w:r>
      <w:r>
        <w:t xml:space="preserve">before releasing the UE. In this case network may indicate the UE that the UE can leave after completing the </w:t>
      </w:r>
      <w:r w:rsidR="00C078ED">
        <w:t xml:space="preserve">mobility </w:t>
      </w:r>
      <w:r>
        <w:t>procedure. On receiving such indication UE should stop the wait timer and complete the handover procedure.</w:t>
      </w:r>
    </w:p>
    <w:p w14:paraId="5906CAD0" w14:textId="43054B03" w:rsidR="00AE197A" w:rsidRDefault="00AB1C4A" w:rsidP="00B6630C">
      <w:r>
        <w:t>If the switching notification for leaving is triggered when the conditional handover is already pending at UE and if the CHO execution condition is met before wait timer expiry, the UE should be allowed to complete the handover execution and indicate the leave notification in handover complete message or immediately after handover complete. Here the UE may indicate that switching notification is delayed for handover execution in the message.</w:t>
      </w:r>
      <w:r w:rsidR="009C734D">
        <w:t xml:space="preserve"> Network may choose to release the RRC connection based on this indication instead of resuming signalling connection after handover execution.</w:t>
      </w:r>
    </w:p>
    <w:p w14:paraId="3C9FCD74" w14:textId="6D7F4DCA" w:rsidR="009C734D" w:rsidRDefault="009C734D" w:rsidP="009C734D">
      <w:pPr>
        <w:jc w:val="both"/>
        <w:rPr>
          <w:rFonts w:eastAsia="Calibri"/>
          <w:b/>
          <w:bCs/>
        </w:rPr>
      </w:pPr>
      <w:r w:rsidRPr="001D12B9">
        <w:rPr>
          <w:rFonts w:eastAsia="Calibri"/>
          <w:b/>
          <w:bCs/>
        </w:rPr>
        <w:t xml:space="preserve">Proposal </w:t>
      </w:r>
      <w:r>
        <w:rPr>
          <w:rFonts w:eastAsia="Calibri"/>
          <w:b/>
          <w:bCs/>
        </w:rPr>
        <w:t>4</w:t>
      </w:r>
      <w:r w:rsidRPr="001D12B9">
        <w:rPr>
          <w:rFonts w:eastAsia="Calibri"/>
          <w:b/>
          <w:bCs/>
        </w:rPr>
        <w:t>:</w:t>
      </w:r>
      <w:r>
        <w:rPr>
          <w:rFonts w:eastAsia="Calibri"/>
          <w:b/>
          <w:bCs/>
        </w:rPr>
        <w:t xml:space="preserve"> RAN2 to </w:t>
      </w:r>
      <w:r w:rsidR="0033346B">
        <w:rPr>
          <w:rFonts w:eastAsia="Calibri"/>
          <w:b/>
          <w:bCs/>
        </w:rPr>
        <w:t>discuss the modification to wait timer handling for mobility procedure triggered when wait timer is running.</w:t>
      </w:r>
    </w:p>
    <w:p w14:paraId="47B4461A" w14:textId="5E538EF4" w:rsidR="00E9190F" w:rsidRDefault="00E9190F" w:rsidP="00B6630C">
      <w:r>
        <w:t>After sending the switching notification for leaving if the UE is unable to receive lower layer acknowledgement due to radio condition at NTWK-A such as T310 has already started at the time of notification, the UE should be able to switch without waiting for actual duration of wait timer value. In this case, the UE will release the RRC connection for NTWK-A to RRC-IDLE state at the time of leaving. On return after completion of the RRC connection at NTWK-B when the UE establish the new connection, the UE should include additional information in the UE-Information response message</w:t>
      </w:r>
      <w:r w:rsidR="00BE082D">
        <w:t xml:space="preserve"> the</w:t>
      </w:r>
      <w:r>
        <w:t xml:space="preserve"> failure indication with the old UE context information to allow the network to release the reserved resources. </w:t>
      </w:r>
    </w:p>
    <w:p w14:paraId="713C55C9" w14:textId="30845ACB" w:rsidR="00E9190F" w:rsidRDefault="00E9190F" w:rsidP="00E9190F">
      <w:pPr>
        <w:jc w:val="both"/>
        <w:rPr>
          <w:rFonts w:eastAsia="Calibri"/>
          <w:b/>
          <w:bCs/>
        </w:rPr>
      </w:pPr>
      <w:r w:rsidRPr="001D12B9">
        <w:rPr>
          <w:rFonts w:eastAsia="Calibri"/>
          <w:b/>
          <w:bCs/>
        </w:rPr>
        <w:t xml:space="preserve">Proposal </w:t>
      </w:r>
      <w:r>
        <w:rPr>
          <w:rFonts w:eastAsia="Calibri"/>
          <w:b/>
          <w:bCs/>
        </w:rPr>
        <w:t>5</w:t>
      </w:r>
      <w:r w:rsidRPr="001D12B9">
        <w:rPr>
          <w:rFonts w:eastAsia="Calibri"/>
          <w:b/>
          <w:bCs/>
        </w:rPr>
        <w:t>:</w:t>
      </w:r>
      <w:r>
        <w:rPr>
          <w:rFonts w:eastAsia="Calibri"/>
          <w:b/>
          <w:bCs/>
        </w:rPr>
        <w:t xml:space="preserve"> UE should include additional information after return to NTWK-A </w:t>
      </w:r>
      <w:r w:rsidR="00B6177B">
        <w:rPr>
          <w:rFonts w:eastAsia="Calibri"/>
          <w:b/>
          <w:bCs/>
        </w:rPr>
        <w:t>for release of old context in case if the switching notification was not successful at the time of leaving.</w:t>
      </w:r>
    </w:p>
    <w:p w14:paraId="42844C60" w14:textId="17D45457" w:rsidR="00AB1C4A" w:rsidRDefault="00AB1C4A" w:rsidP="00B6630C">
      <w:r>
        <w:t xml:space="preserve">If the RLM is declared when wait timer is running or if the switching notification is received from application when RLM was declared, if the state preference for leaving is RRC-INACTIVE, the UE should complete the re-establishment procedure and indicate the state preference and leave. This delayed switching notification is acceptable if the switching is meant for short signalling or short data transfer.  If the UE skips informing NTWK-A in this case it may lead to </w:t>
      </w:r>
      <w:r>
        <w:lastRenderedPageBreak/>
        <w:t>NTWK-A releasing the UE context after its internal timer and it may lead to UE establishing the RRC connection from RRC-IDLE state after return from NTWK-B. This is not preferred signalling procedure for short leave scenario.</w:t>
      </w:r>
    </w:p>
    <w:p w14:paraId="636F8B2B" w14:textId="609BDA70" w:rsidR="009C734D" w:rsidRDefault="009C734D" w:rsidP="009C734D">
      <w:pPr>
        <w:jc w:val="both"/>
        <w:rPr>
          <w:rFonts w:eastAsia="Calibri"/>
          <w:b/>
          <w:bCs/>
        </w:rPr>
      </w:pPr>
      <w:r w:rsidRPr="001D12B9">
        <w:rPr>
          <w:rFonts w:eastAsia="Calibri"/>
          <w:b/>
          <w:bCs/>
        </w:rPr>
        <w:t xml:space="preserve">Proposal </w:t>
      </w:r>
      <w:r w:rsidR="00E9190F">
        <w:rPr>
          <w:rFonts w:eastAsia="Calibri"/>
          <w:b/>
          <w:bCs/>
        </w:rPr>
        <w:t>6</w:t>
      </w:r>
      <w:r w:rsidRPr="001D12B9">
        <w:rPr>
          <w:rFonts w:eastAsia="Calibri"/>
          <w:b/>
          <w:bCs/>
        </w:rPr>
        <w:t>:</w:t>
      </w:r>
      <w:r>
        <w:rPr>
          <w:rFonts w:eastAsia="Calibri"/>
          <w:b/>
          <w:bCs/>
        </w:rPr>
        <w:t xml:space="preserve"> </w:t>
      </w:r>
      <w:r w:rsidR="0033346B">
        <w:rPr>
          <w:rFonts w:eastAsia="Calibri"/>
          <w:b/>
          <w:bCs/>
        </w:rPr>
        <w:t xml:space="preserve">UE should complete the </w:t>
      </w:r>
      <w:r w:rsidR="00D439B9">
        <w:rPr>
          <w:rFonts w:eastAsia="Calibri"/>
          <w:b/>
          <w:bCs/>
        </w:rPr>
        <w:t>re</w:t>
      </w:r>
      <w:r w:rsidR="0033346B">
        <w:rPr>
          <w:rFonts w:eastAsia="Calibri"/>
          <w:b/>
          <w:bCs/>
        </w:rPr>
        <w:t>-establishment procedure and inform switching notification if RLF is declared while wait timer is running if the preferred state is RRC-INACTIVE.</w:t>
      </w:r>
    </w:p>
    <w:p w14:paraId="5FF2457F" w14:textId="040E065D" w:rsidR="00A209D6" w:rsidRPr="00904CC3" w:rsidRDefault="006D2815" w:rsidP="00A209D6">
      <w:pPr>
        <w:pStyle w:val="Heading1"/>
      </w:pPr>
      <w:r w:rsidRPr="00904CC3">
        <w:t>3</w:t>
      </w:r>
      <w:r w:rsidR="00A209D6" w:rsidRPr="00904CC3">
        <w:tab/>
      </w:r>
      <w:r w:rsidR="008C3057" w:rsidRPr="00904CC3">
        <w:t>Conclusion</w:t>
      </w:r>
    </w:p>
    <w:p w14:paraId="6C60FFDC" w14:textId="606BD4E1" w:rsidR="00BB2426" w:rsidRDefault="00BB2426" w:rsidP="00BB2426">
      <w:r w:rsidRPr="00904CC3">
        <w:t>The following proposals and observations were made in this paper</w:t>
      </w:r>
      <w:r w:rsidR="001E3F2C" w:rsidRPr="00904CC3">
        <w:t xml:space="preserve"> </w:t>
      </w:r>
      <w:r w:rsidR="00F80C74">
        <w:t>related to the remaining open issues for switching notification leaving RRC CONNECTED state.</w:t>
      </w:r>
    </w:p>
    <w:p w14:paraId="4D3B43A0" w14:textId="6D71090F" w:rsidR="003D6A35" w:rsidRDefault="00F80C74" w:rsidP="003D6A35">
      <w:pPr>
        <w:spacing w:after="0"/>
        <w:jc w:val="both"/>
        <w:rPr>
          <w:b/>
          <w:bCs/>
          <w:u w:val="single"/>
        </w:rPr>
      </w:pPr>
      <w:r w:rsidRPr="00F80C74">
        <w:rPr>
          <w:b/>
          <w:bCs/>
          <w:u w:val="single"/>
        </w:rPr>
        <w:t>Configuration aspects for switching notification for leaving RRC-CONNECTED state</w:t>
      </w:r>
    </w:p>
    <w:p w14:paraId="247566D5" w14:textId="77777777" w:rsidR="00F80C74" w:rsidRDefault="00F80C74" w:rsidP="003D6A35">
      <w:pPr>
        <w:spacing w:after="0"/>
        <w:jc w:val="both"/>
        <w:rPr>
          <w:b/>
          <w:bCs/>
          <w:u w:val="single"/>
        </w:rPr>
      </w:pPr>
    </w:p>
    <w:p w14:paraId="76462D0E" w14:textId="77777777" w:rsidR="00F80C74" w:rsidRPr="00253C9C" w:rsidRDefault="00F80C74" w:rsidP="00F80C74">
      <w:pPr>
        <w:ind w:left="284"/>
        <w:rPr>
          <w:b/>
          <w:bCs/>
        </w:rPr>
      </w:pPr>
      <w:r w:rsidRPr="00253C9C">
        <w:rPr>
          <w:b/>
          <w:bCs/>
        </w:rPr>
        <w:t>Observation: State preference i</w:t>
      </w:r>
      <w:r>
        <w:rPr>
          <w:b/>
          <w:bCs/>
        </w:rPr>
        <w:t>s</w:t>
      </w:r>
      <w:r w:rsidRPr="00253C9C">
        <w:rPr>
          <w:b/>
          <w:bCs/>
        </w:rPr>
        <w:t xml:space="preserve"> only one of the attributes for switching notification for leaving. Additional information about the switching notification is useful for better system performance</w:t>
      </w:r>
      <w:r>
        <w:rPr>
          <w:b/>
          <w:bCs/>
        </w:rPr>
        <w:t>.</w:t>
      </w:r>
    </w:p>
    <w:p w14:paraId="7D3B77D4" w14:textId="032C3E63" w:rsidR="00F80C74" w:rsidRDefault="00F80C74" w:rsidP="00F80C74">
      <w:pPr>
        <w:ind w:left="284"/>
        <w:jc w:val="both"/>
        <w:rPr>
          <w:rFonts w:eastAsia="Calibri"/>
          <w:b/>
          <w:bCs/>
        </w:rPr>
      </w:pPr>
      <w:r w:rsidRPr="001D12B9">
        <w:rPr>
          <w:rFonts w:eastAsia="Calibri"/>
          <w:b/>
          <w:bCs/>
        </w:rPr>
        <w:t xml:space="preserve">Proposal </w:t>
      </w:r>
      <w:r>
        <w:rPr>
          <w:rFonts w:eastAsia="Calibri"/>
          <w:b/>
          <w:bCs/>
        </w:rPr>
        <w:t>1</w:t>
      </w:r>
      <w:r w:rsidRPr="001D12B9">
        <w:rPr>
          <w:rFonts w:eastAsia="Calibri"/>
          <w:b/>
          <w:bCs/>
        </w:rPr>
        <w:t>: For switching notification to leave NTKW-</w:t>
      </w:r>
      <w:proofErr w:type="gramStart"/>
      <w:r>
        <w:rPr>
          <w:rFonts w:eastAsia="Calibri"/>
          <w:b/>
          <w:bCs/>
        </w:rPr>
        <w:t>A ,</w:t>
      </w:r>
      <w:proofErr w:type="gramEnd"/>
      <w:r>
        <w:rPr>
          <w:rFonts w:eastAsia="Calibri"/>
          <w:b/>
          <w:bCs/>
        </w:rPr>
        <w:t xml:space="preserve"> introduce a new parameter </w:t>
      </w:r>
      <w:r w:rsidRPr="00253C9C">
        <w:rPr>
          <w:rFonts w:eastAsia="Calibri"/>
          <w:b/>
          <w:bCs/>
          <w:i/>
          <w:iCs/>
        </w:rPr>
        <w:t>musim-LeaveInfo</w:t>
      </w:r>
      <w:r>
        <w:rPr>
          <w:rFonts w:eastAsia="Calibri"/>
          <w:b/>
          <w:bCs/>
          <w:i/>
          <w:iCs/>
        </w:rPr>
        <w:t xml:space="preserve">  </w:t>
      </w:r>
      <w:r>
        <w:rPr>
          <w:rFonts w:eastAsia="Calibri"/>
          <w:b/>
          <w:bCs/>
        </w:rPr>
        <w:t>which includes RRC state preference as one of the parameters and place holders for other parameters related to switching notification.</w:t>
      </w:r>
    </w:p>
    <w:p w14:paraId="72424761" w14:textId="438340D4" w:rsidR="00F80C74" w:rsidRDefault="00F80C74" w:rsidP="00F80C74">
      <w:pPr>
        <w:ind w:left="284"/>
        <w:jc w:val="both"/>
        <w:rPr>
          <w:rFonts w:eastAsia="Calibri"/>
          <w:b/>
          <w:bCs/>
        </w:rPr>
      </w:pPr>
      <w:r w:rsidRPr="001D12B9">
        <w:rPr>
          <w:rFonts w:eastAsia="Calibri"/>
          <w:b/>
          <w:bCs/>
        </w:rPr>
        <w:t xml:space="preserve">Proposal </w:t>
      </w:r>
      <w:r>
        <w:rPr>
          <w:rFonts w:eastAsia="Calibri"/>
          <w:b/>
          <w:bCs/>
        </w:rPr>
        <w:t>2</w:t>
      </w:r>
      <w:r w:rsidRPr="001D12B9">
        <w:rPr>
          <w:rFonts w:eastAsia="Calibri"/>
          <w:b/>
          <w:bCs/>
        </w:rPr>
        <w:t>:</w:t>
      </w:r>
      <w:r>
        <w:rPr>
          <w:rFonts w:eastAsia="Calibri"/>
          <w:b/>
          <w:bCs/>
        </w:rPr>
        <w:t xml:space="preserve"> </w:t>
      </w:r>
      <w:r w:rsidRPr="00CB2900">
        <w:rPr>
          <w:rFonts w:eastAsia="Calibri"/>
          <w:b/>
          <w:bCs/>
        </w:rPr>
        <w:t xml:space="preserve">Configuration of </w:t>
      </w:r>
      <w:r>
        <w:rPr>
          <w:rFonts w:eastAsia="Calibri"/>
          <w:b/>
          <w:bCs/>
        </w:rPr>
        <w:t xml:space="preserve">the UE leaving NTWK-A to </w:t>
      </w:r>
      <w:r w:rsidRPr="00CB2900">
        <w:rPr>
          <w:rFonts w:eastAsia="Calibri"/>
          <w:b/>
          <w:bCs/>
        </w:rPr>
        <w:t>wait for RRC connection release</w:t>
      </w:r>
      <w:r>
        <w:rPr>
          <w:rFonts w:eastAsia="Calibri"/>
          <w:b/>
          <w:bCs/>
        </w:rPr>
        <w:t xml:space="preserve"> (Infinite wait timer)</w:t>
      </w:r>
      <w:r w:rsidRPr="00CB2900">
        <w:rPr>
          <w:rFonts w:eastAsia="Calibri"/>
          <w:b/>
          <w:bCs/>
        </w:rPr>
        <w:t xml:space="preserve"> should be supported.</w:t>
      </w:r>
    </w:p>
    <w:p w14:paraId="3A1890F6" w14:textId="60A461BB" w:rsidR="00F80C74" w:rsidRDefault="00F80C74" w:rsidP="00F80C74">
      <w:pPr>
        <w:ind w:left="284"/>
        <w:jc w:val="both"/>
        <w:rPr>
          <w:rFonts w:eastAsia="Calibri"/>
          <w:b/>
          <w:bCs/>
        </w:rPr>
      </w:pPr>
      <w:r w:rsidRPr="001D12B9">
        <w:rPr>
          <w:rFonts w:eastAsia="Calibri"/>
          <w:b/>
          <w:bCs/>
        </w:rPr>
        <w:t xml:space="preserve">Proposal </w:t>
      </w:r>
      <w:r>
        <w:rPr>
          <w:rFonts w:eastAsia="Calibri"/>
          <w:b/>
          <w:bCs/>
        </w:rPr>
        <w:t>3</w:t>
      </w:r>
      <w:r w:rsidRPr="001D12B9">
        <w:rPr>
          <w:rFonts w:eastAsia="Calibri"/>
          <w:b/>
          <w:bCs/>
        </w:rPr>
        <w:t>:</w:t>
      </w:r>
      <w:r>
        <w:rPr>
          <w:rFonts w:eastAsia="Calibri"/>
          <w:b/>
          <w:bCs/>
        </w:rPr>
        <w:t xml:space="preserve"> Modification of preconfigured wait timer value after UE sending switching notification for leaving is supported.</w:t>
      </w:r>
    </w:p>
    <w:p w14:paraId="55C25D50" w14:textId="484BE06B" w:rsidR="00F80C74" w:rsidRDefault="00F80C74" w:rsidP="00F80C74">
      <w:pPr>
        <w:spacing w:after="0"/>
        <w:jc w:val="both"/>
        <w:rPr>
          <w:b/>
          <w:bCs/>
          <w:u w:val="single"/>
        </w:rPr>
      </w:pPr>
      <w:r>
        <w:rPr>
          <w:b/>
          <w:bCs/>
          <w:u w:val="single"/>
        </w:rPr>
        <w:t xml:space="preserve">Operational aspects </w:t>
      </w:r>
      <w:r w:rsidRPr="00F80C74">
        <w:rPr>
          <w:b/>
          <w:bCs/>
          <w:u w:val="single"/>
        </w:rPr>
        <w:t>for switching notification for leaving RRC-CONNECTED state</w:t>
      </w:r>
    </w:p>
    <w:p w14:paraId="1D461F2C" w14:textId="29300EBE" w:rsidR="00F80C74" w:rsidRDefault="00F80C74" w:rsidP="00F80C74">
      <w:pPr>
        <w:ind w:left="284"/>
        <w:jc w:val="both"/>
        <w:rPr>
          <w:rFonts w:eastAsia="Calibri"/>
          <w:b/>
          <w:bCs/>
        </w:rPr>
      </w:pPr>
    </w:p>
    <w:p w14:paraId="5DB8A01A" w14:textId="77777777" w:rsidR="00F80C74" w:rsidRDefault="00F80C74" w:rsidP="00F80C74">
      <w:pPr>
        <w:ind w:left="284"/>
        <w:jc w:val="both"/>
        <w:rPr>
          <w:rFonts w:eastAsia="Calibri"/>
          <w:b/>
          <w:bCs/>
        </w:rPr>
      </w:pPr>
      <w:r w:rsidRPr="001D12B9">
        <w:rPr>
          <w:rFonts w:eastAsia="Calibri"/>
          <w:b/>
          <w:bCs/>
        </w:rPr>
        <w:t xml:space="preserve">Proposal </w:t>
      </w:r>
      <w:r>
        <w:rPr>
          <w:rFonts w:eastAsia="Calibri"/>
          <w:b/>
          <w:bCs/>
        </w:rPr>
        <w:t>4</w:t>
      </w:r>
      <w:r w:rsidRPr="001D12B9">
        <w:rPr>
          <w:rFonts w:eastAsia="Calibri"/>
          <w:b/>
          <w:bCs/>
        </w:rPr>
        <w:t>:</w:t>
      </w:r>
      <w:r>
        <w:rPr>
          <w:rFonts w:eastAsia="Calibri"/>
          <w:b/>
          <w:bCs/>
        </w:rPr>
        <w:t xml:space="preserve"> RAN2 to discuss the modification to wait timer handling for mobility procedure triggered when wait timer is running.</w:t>
      </w:r>
    </w:p>
    <w:p w14:paraId="34F53325" w14:textId="77777777" w:rsidR="00F80C74" w:rsidRDefault="00F80C74" w:rsidP="00F80C74">
      <w:pPr>
        <w:ind w:left="284"/>
        <w:jc w:val="both"/>
        <w:rPr>
          <w:rFonts w:eastAsia="Calibri"/>
          <w:b/>
          <w:bCs/>
        </w:rPr>
      </w:pPr>
      <w:r w:rsidRPr="001D12B9">
        <w:rPr>
          <w:rFonts w:eastAsia="Calibri"/>
          <w:b/>
          <w:bCs/>
        </w:rPr>
        <w:t xml:space="preserve">Proposal </w:t>
      </w:r>
      <w:r>
        <w:rPr>
          <w:rFonts w:eastAsia="Calibri"/>
          <w:b/>
          <w:bCs/>
        </w:rPr>
        <w:t>5</w:t>
      </w:r>
      <w:r w:rsidRPr="001D12B9">
        <w:rPr>
          <w:rFonts w:eastAsia="Calibri"/>
          <w:b/>
          <w:bCs/>
        </w:rPr>
        <w:t>:</w:t>
      </w:r>
      <w:r>
        <w:rPr>
          <w:rFonts w:eastAsia="Calibri"/>
          <w:b/>
          <w:bCs/>
        </w:rPr>
        <w:t xml:space="preserve"> UE should include additional information after return to NTWK-A for release of old context in case if the switching notification was not successful at the time of leaving.</w:t>
      </w:r>
    </w:p>
    <w:p w14:paraId="5094DE7F" w14:textId="77777777" w:rsidR="00F80C74" w:rsidRDefault="00F80C74" w:rsidP="00F80C74">
      <w:pPr>
        <w:ind w:left="284"/>
        <w:jc w:val="both"/>
        <w:rPr>
          <w:rFonts w:eastAsia="Calibri"/>
          <w:b/>
          <w:bCs/>
        </w:rPr>
      </w:pPr>
      <w:r w:rsidRPr="001D12B9">
        <w:rPr>
          <w:rFonts w:eastAsia="Calibri"/>
          <w:b/>
          <w:bCs/>
        </w:rPr>
        <w:t xml:space="preserve">Proposal </w:t>
      </w:r>
      <w:r>
        <w:rPr>
          <w:rFonts w:eastAsia="Calibri"/>
          <w:b/>
          <w:bCs/>
        </w:rPr>
        <w:t>6</w:t>
      </w:r>
      <w:r w:rsidRPr="001D12B9">
        <w:rPr>
          <w:rFonts w:eastAsia="Calibri"/>
          <w:b/>
          <w:bCs/>
        </w:rPr>
        <w:t>:</w:t>
      </w:r>
      <w:r>
        <w:rPr>
          <w:rFonts w:eastAsia="Calibri"/>
          <w:b/>
          <w:bCs/>
        </w:rPr>
        <w:t xml:space="preserve"> UE should complete the re-establishment procedure and inform switching notification if RLF is declared while wait timer is running if the preferred state is RRC-INACTIVE.</w:t>
      </w:r>
    </w:p>
    <w:p w14:paraId="3074CDB7" w14:textId="77777777" w:rsidR="003D6A35" w:rsidRPr="00904CC3" w:rsidRDefault="003D6A35" w:rsidP="00BB2426"/>
    <w:p w14:paraId="4C3C4CB8" w14:textId="60BEA374" w:rsidR="00E76D0C" w:rsidRPr="00904CC3" w:rsidRDefault="00391C50" w:rsidP="00036205">
      <w:pPr>
        <w:pStyle w:val="Heading1"/>
        <w:rPr>
          <w:rFonts w:ascii="Times New Roman" w:hAnsi="Times New Roman"/>
          <w:iCs/>
          <w:sz w:val="20"/>
        </w:rPr>
      </w:pPr>
      <w:r w:rsidRPr="00904CC3">
        <w:t>References</w:t>
      </w:r>
      <w:bookmarkStart w:id="0" w:name="_Ref54172283"/>
      <w:bookmarkStart w:id="1" w:name="_Ref45185613"/>
      <w:bookmarkStart w:id="2" w:name="_Ref45103500"/>
      <w:r w:rsidR="001A6BE8" w:rsidRPr="00904CC3">
        <w:rPr>
          <w:rFonts w:ascii="Times New Roman" w:hAnsi="Times New Roman"/>
          <w:iCs/>
          <w:sz w:val="20"/>
        </w:rPr>
        <w:t xml:space="preserve">                                                </w:t>
      </w:r>
    </w:p>
    <w:p w14:paraId="0C91929A" w14:textId="116FABA3" w:rsidR="003501DA" w:rsidRPr="00904CC3" w:rsidRDefault="003501DA" w:rsidP="003501DA">
      <w:r w:rsidRPr="00904CC3">
        <w:t xml:space="preserve">[1] </w:t>
      </w:r>
      <w:r w:rsidRPr="00904CC3">
        <w:rPr>
          <w:b/>
          <w:bCs/>
        </w:rPr>
        <w:t>RP-193263</w:t>
      </w:r>
      <w:r w:rsidRPr="00904CC3">
        <w:t xml:space="preserve"> – WID For Support of Multi-SIM devices -Rel-17</w:t>
      </w:r>
    </w:p>
    <w:p w14:paraId="4FB3CDC1" w14:textId="4BB02A0B" w:rsidR="00874A50" w:rsidRPr="00904CC3" w:rsidRDefault="003501DA" w:rsidP="003501DA">
      <w:r w:rsidRPr="00904CC3">
        <w:t>[</w:t>
      </w:r>
      <w:r w:rsidR="00F80C74">
        <w:t>2</w:t>
      </w:r>
      <w:r w:rsidRPr="00904CC3">
        <w:t xml:space="preserve">] </w:t>
      </w:r>
      <w:r w:rsidRPr="00904CC3">
        <w:rPr>
          <w:b/>
          <w:bCs/>
        </w:rPr>
        <w:t>RAN2-114-e</w:t>
      </w:r>
      <w:r w:rsidRPr="00904CC3">
        <w:t xml:space="preserve"> Meeting Report</w:t>
      </w:r>
    </w:p>
    <w:p w14:paraId="2A496E49" w14:textId="67115242" w:rsidR="00396810" w:rsidRPr="00904CC3" w:rsidRDefault="00396810" w:rsidP="003501DA">
      <w:r w:rsidRPr="00904CC3">
        <w:t>[</w:t>
      </w:r>
      <w:r w:rsidR="00F80C74">
        <w:t>3</w:t>
      </w:r>
      <w:r w:rsidRPr="00904CC3">
        <w:t xml:space="preserve">] </w:t>
      </w:r>
      <w:r w:rsidRPr="00904CC3">
        <w:rPr>
          <w:b/>
          <w:bCs/>
        </w:rPr>
        <w:t>RAN2-115-e</w:t>
      </w:r>
      <w:r w:rsidRPr="00904CC3">
        <w:t xml:space="preserve"> Meeting Report</w:t>
      </w:r>
    </w:p>
    <w:p w14:paraId="6DD3AD3C" w14:textId="77777777" w:rsidR="00565379" w:rsidRPr="00904CC3" w:rsidRDefault="00565379" w:rsidP="003501DA"/>
    <w:p w14:paraId="5ABD3663" w14:textId="5084D889" w:rsidR="00874A50" w:rsidRPr="00904CC3" w:rsidRDefault="00874A50" w:rsidP="00874A50">
      <w:pPr>
        <w:pStyle w:val="Heading1"/>
      </w:pPr>
      <w:bookmarkStart w:id="3" w:name="_Hlk85200345"/>
      <w:r w:rsidRPr="00904CC3">
        <w:t>Annexure</w:t>
      </w:r>
      <w:bookmarkEnd w:id="3"/>
      <w:r w:rsidR="003D6A35">
        <w:t xml:space="preserve"> A</w:t>
      </w:r>
      <w:r w:rsidRPr="00904CC3">
        <w:t>: RAN2 Agreements for Switching Notification</w:t>
      </w:r>
    </w:p>
    <w:p w14:paraId="0FC734A6" w14:textId="2944DAAA" w:rsidR="00874A50" w:rsidRDefault="00874A50" w:rsidP="00CF5537">
      <w:r w:rsidRPr="00904CC3">
        <w:t>For objective 2, following agreements were made for the switching procedure</w:t>
      </w:r>
      <w:r w:rsidR="00F45408">
        <w:t xml:space="preserve"> during last RAN2 meetings up to RAN”115</w:t>
      </w:r>
      <w:r w:rsidRPr="00904CC3">
        <w:t>.</w:t>
      </w:r>
    </w:p>
    <w:p w14:paraId="027564E9" w14:textId="08AF0812" w:rsidR="00F45408" w:rsidRPr="00904CC3" w:rsidRDefault="00F45408" w:rsidP="00F45408">
      <w:pPr>
        <w:spacing w:after="0"/>
        <w:rPr>
          <w:bCs/>
        </w:rPr>
      </w:pPr>
      <w:r w:rsidRPr="00904CC3">
        <w:rPr>
          <w:b/>
          <w:bCs/>
        </w:rPr>
        <w:t>RAN2#11</w:t>
      </w:r>
      <w:r>
        <w:rPr>
          <w:b/>
          <w:bCs/>
        </w:rPr>
        <w:t>5</w:t>
      </w:r>
      <w:r w:rsidRPr="00904CC3">
        <w:rPr>
          <w:b/>
          <w:bCs/>
        </w:rPr>
        <w:t>-e [</w:t>
      </w:r>
      <w:r>
        <w:rPr>
          <w:b/>
          <w:bCs/>
        </w:rPr>
        <w:t>5</w:t>
      </w:r>
      <w:r w:rsidRPr="00904CC3">
        <w:rPr>
          <w:b/>
          <w:bCs/>
        </w:rPr>
        <w:t>]:</w:t>
      </w:r>
    </w:p>
    <w:tbl>
      <w:tblPr>
        <w:tblStyle w:val="TableGrid"/>
        <w:tblW w:w="8785" w:type="dxa"/>
        <w:tblInd w:w="846" w:type="dxa"/>
        <w:tblLook w:val="04A0" w:firstRow="1" w:lastRow="0" w:firstColumn="1" w:lastColumn="0" w:noHBand="0" w:noVBand="1"/>
      </w:tblPr>
      <w:tblGrid>
        <w:gridCol w:w="8785"/>
      </w:tblGrid>
      <w:tr w:rsidR="00F45408" w:rsidRPr="00904CC3" w14:paraId="43BFCAB1" w14:textId="77777777" w:rsidTr="00496CC0">
        <w:trPr>
          <w:trHeight w:val="450"/>
        </w:trPr>
        <w:tc>
          <w:tcPr>
            <w:tcW w:w="8785" w:type="dxa"/>
          </w:tcPr>
          <w:p w14:paraId="6CACFF01" w14:textId="77777777" w:rsidR="00F45408" w:rsidRPr="00904CC3" w:rsidRDefault="00F45408" w:rsidP="00496CC0">
            <w:pPr>
              <w:rPr>
                <w:rFonts w:ascii="Arial" w:hAnsi="Arial"/>
                <w:u w:val="single"/>
                <w:lang w:eastAsia="ja-JP"/>
              </w:rPr>
            </w:pPr>
            <w:r w:rsidRPr="00904CC3">
              <w:t>RAN2 retains the agreement on NAS-based busy indication for RRC_INACTIVE and Reply SA2.</w:t>
            </w:r>
          </w:p>
        </w:tc>
      </w:tr>
      <w:tr w:rsidR="00F45408" w:rsidRPr="00904CC3" w14:paraId="2B124D57" w14:textId="77777777" w:rsidTr="00496CC0">
        <w:trPr>
          <w:trHeight w:val="4278"/>
        </w:trPr>
        <w:tc>
          <w:tcPr>
            <w:tcW w:w="8785" w:type="dxa"/>
          </w:tcPr>
          <w:p w14:paraId="2FCFC67D" w14:textId="77777777" w:rsidR="00F45408" w:rsidRPr="00904CC3" w:rsidRDefault="00F45408" w:rsidP="00496CC0">
            <w:pPr>
              <w:rPr>
                <w:rFonts w:ascii="Arial" w:hAnsi="Arial"/>
                <w:u w:val="single"/>
                <w:lang w:eastAsia="ja-JP"/>
              </w:rPr>
            </w:pPr>
            <w:r w:rsidRPr="00904CC3">
              <w:rPr>
                <w:rFonts w:ascii="Arial" w:hAnsi="Arial"/>
                <w:u w:val="single"/>
                <w:lang w:eastAsia="ja-JP"/>
              </w:rPr>
              <w:lastRenderedPageBreak/>
              <w:t>Scenarios and supported gap types</w:t>
            </w:r>
          </w:p>
          <w:p w14:paraId="50FE6940" w14:textId="77777777" w:rsidR="00F45408" w:rsidRPr="00904CC3" w:rsidRDefault="00F45408" w:rsidP="00496CC0">
            <w:pPr>
              <w:pStyle w:val="Agreement"/>
              <w:numPr>
                <w:ilvl w:val="0"/>
                <w:numId w:val="0"/>
              </w:numPr>
              <w:overflowPunct/>
              <w:autoSpaceDE/>
              <w:autoSpaceDN/>
              <w:adjustRightInd/>
              <w:ind w:left="58"/>
              <w:jc w:val="both"/>
              <w:textAlignment w:val="auto"/>
              <w:rPr>
                <w:b w:val="0"/>
                <w:lang w:val="en-GB"/>
              </w:rPr>
            </w:pPr>
            <w:r w:rsidRPr="00904CC3">
              <w:rPr>
                <w:b w:val="0"/>
                <w:lang w:val="en-GB"/>
              </w:rPr>
              <w:t>1</w:t>
            </w:r>
            <w:r w:rsidRPr="00904CC3">
              <w:rPr>
                <w:b w:val="0"/>
                <w:lang w:val="en-GB"/>
              </w:rPr>
              <w:tab/>
              <w:t xml:space="preserve">RAN2 aims to support at least the below scenarios 1/2/3 in Rel-17 for cases when the UE </w:t>
            </w:r>
            <w:proofErr w:type="gramStart"/>
            <w:r w:rsidRPr="00904CC3">
              <w:rPr>
                <w:b w:val="0"/>
                <w:lang w:val="en-GB"/>
              </w:rPr>
              <w:t>is allowed to</w:t>
            </w:r>
            <w:proofErr w:type="gramEnd"/>
            <w:r w:rsidRPr="00904CC3">
              <w:rPr>
                <w:b w:val="0"/>
                <w:lang w:val="en-GB"/>
              </w:rPr>
              <w:t xml:space="preserve"> switch to network B without leaving connected state at network A. </w:t>
            </w:r>
          </w:p>
          <w:p w14:paraId="4B188CCC" w14:textId="77777777" w:rsidR="00F45408" w:rsidRPr="00904CC3" w:rsidRDefault="00F45408" w:rsidP="00496CC0">
            <w:pPr>
              <w:pStyle w:val="Agreement"/>
              <w:numPr>
                <w:ilvl w:val="0"/>
                <w:numId w:val="0"/>
              </w:numPr>
              <w:overflowPunct/>
              <w:autoSpaceDE/>
              <w:autoSpaceDN/>
              <w:adjustRightInd/>
              <w:ind w:left="58"/>
              <w:jc w:val="both"/>
              <w:textAlignment w:val="auto"/>
              <w:rPr>
                <w:b w:val="0"/>
                <w:lang w:val="en-GB"/>
              </w:rPr>
            </w:pPr>
            <w:r w:rsidRPr="00904CC3">
              <w:rPr>
                <w:b w:val="0"/>
                <w:lang w:val="en-GB"/>
              </w:rPr>
              <w:t>-</w:t>
            </w:r>
            <w:r w:rsidRPr="00904CC3">
              <w:rPr>
                <w:b w:val="0"/>
                <w:lang w:val="en-GB"/>
              </w:rPr>
              <w:tab/>
              <w:t xml:space="preserve">Scenarios 1: Periodic switching, including SSB detection/paging reception, serving cell measurement, neighboring cell measurement including intra-frequency, inter-frequency and inter-RAT </w:t>
            </w:r>
            <w:proofErr w:type="gramStart"/>
            <w:r w:rsidRPr="00904CC3">
              <w:rPr>
                <w:b w:val="0"/>
                <w:lang w:val="en-GB"/>
              </w:rPr>
              <w:t>measurement;</w:t>
            </w:r>
            <w:proofErr w:type="gramEnd"/>
          </w:p>
          <w:p w14:paraId="07DE5211" w14:textId="77777777" w:rsidR="00F45408" w:rsidRPr="00904CC3" w:rsidRDefault="00F45408" w:rsidP="00496CC0">
            <w:pPr>
              <w:pStyle w:val="Agreement"/>
              <w:numPr>
                <w:ilvl w:val="0"/>
                <w:numId w:val="0"/>
              </w:numPr>
              <w:overflowPunct/>
              <w:autoSpaceDE/>
              <w:autoSpaceDN/>
              <w:adjustRightInd/>
              <w:ind w:left="58"/>
              <w:jc w:val="both"/>
              <w:textAlignment w:val="auto"/>
              <w:rPr>
                <w:b w:val="0"/>
                <w:lang w:val="en-GB"/>
              </w:rPr>
            </w:pPr>
            <w:r w:rsidRPr="00904CC3">
              <w:rPr>
                <w:b w:val="0"/>
                <w:lang w:val="en-GB"/>
              </w:rPr>
              <w:t>-</w:t>
            </w:r>
            <w:r w:rsidRPr="00904CC3">
              <w:rPr>
                <w:b w:val="0"/>
                <w:lang w:val="en-GB"/>
              </w:rPr>
              <w:tab/>
              <w:t xml:space="preserve">Scenarios 2:  SI receiving at network </w:t>
            </w:r>
            <w:proofErr w:type="gramStart"/>
            <w:r w:rsidRPr="00904CC3">
              <w:rPr>
                <w:b w:val="0"/>
                <w:lang w:val="en-GB"/>
              </w:rPr>
              <w:t>B;</w:t>
            </w:r>
            <w:proofErr w:type="gramEnd"/>
          </w:p>
          <w:p w14:paraId="76FF157D" w14:textId="77777777" w:rsidR="00F45408" w:rsidRPr="00904CC3" w:rsidRDefault="00F45408" w:rsidP="00496CC0">
            <w:pPr>
              <w:pStyle w:val="Agreement"/>
              <w:numPr>
                <w:ilvl w:val="0"/>
                <w:numId w:val="0"/>
              </w:numPr>
              <w:overflowPunct/>
              <w:autoSpaceDE/>
              <w:autoSpaceDN/>
              <w:adjustRightInd/>
              <w:ind w:left="58"/>
              <w:jc w:val="both"/>
              <w:textAlignment w:val="auto"/>
              <w:rPr>
                <w:b w:val="0"/>
                <w:lang w:val="en-GB"/>
              </w:rPr>
            </w:pPr>
            <w:r w:rsidRPr="00904CC3">
              <w:rPr>
                <w:b w:val="0"/>
                <w:lang w:val="en-GB"/>
              </w:rPr>
              <w:t>-</w:t>
            </w:r>
            <w:r w:rsidRPr="00904CC3">
              <w:rPr>
                <w:b w:val="0"/>
                <w:lang w:val="en-GB"/>
              </w:rPr>
              <w:tab/>
              <w:t>Scenarios 3: Aperiodic (one-shot) switching with both transmission and reception at network B but will not enter RRC-connected state in NW B (</w:t>
            </w:r>
            <w:proofErr w:type="gramStart"/>
            <w:r w:rsidRPr="00904CC3">
              <w:rPr>
                <w:b w:val="0"/>
                <w:lang w:val="en-GB"/>
              </w:rPr>
              <w:t>e.g.</w:t>
            </w:r>
            <w:proofErr w:type="gramEnd"/>
            <w:r w:rsidRPr="00904CC3">
              <w:rPr>
                <w:b w:val="0"/>
                <w:lang w:val="en-GB"/>
              </w:rPr>
              <w:t xml:space="preserve"> no RRC connection Resume/Setup) at network B, including On-demand SI request;</w:t>
            </w:r>
          </w:p>
          <w:p w14:paraId="32E848E8" w14:textId="77777777" w:rsidR="00F45408" w:rsidRPr="00904CC3" w:rsidRDefault="00F45408" w:rsidP="00496CC0">
            <w:pPr>
              <w:pStyle w:val="Agreement"/>
              <w:numPr>
                <w:ilvl w:val="0"/>
                <w:numId w:val="0"/>
              </w:numPr>
              <w:overflowPunct/>
              <w:autoSpaceDE/>
              <w:autoSpaceDN/>
              <w:adjustRightInd/>
              <w:ind w:left="58"/>
              <w:jc w:val="both"/>
              <w:textAlignment w:val="auto"/>
              <w:rPr>
                <w:b w:val="0"/>
                <w:lang w:val="en-GB"/>
              </w:rPr>
            </w:pPr>
            <w:r w:rsidRPr="00904CC3">
              <w:rPr>
                <w:b w:val="0"/>
                <w:lang w:val="en-GB"/>
              </w:rPr>
              <w:t>2</w:t>
            </w:r>
            <w:r w:rsidRPr="00904CC3">
              <w:rPr>
                <w:b w:val="0"/>
                <w:lang w:val="en-GB"/>
              </w:rPr>
              <w:tab/>
              <w:t xml:space="preserve">For switching without leaving connected state at network A, support gap types 2a (Normal periodic gap) and 2b (Normal aperiodic gap) in Rel-17. </w:t>
            </w:r>
          </w:p>
          <w:p w14:paraId="1441C6B9" w14:textId="77777777" w:rsidR="00F45408" w:rsidRPr="00904CC3" w:rsidRDefault="00F45408" w:rsidP="00496CC0">
            <w:pPr>
              <w:pStyle w:val="Agreement"/>
              <w:numPr>
                <w:ilvl w:val="0"/>
                <w:numId w:val="0"/>
              </w:numPr>
              <w:overflowPunct/>
              <w:autoSpaceDE/>
              <w:autoSpaceDN/>
              <w:adjustRightInd/>
              <w:ind w:left="58"/>
              <w:jc w:val="both"/>
              <w:textAlignment w:val="auto"/>
              <w:rPr>
                <w:b w:val="0"/>
                <w:lang w:val="en-GB"/>
              </w:rPr>
            </w:pPr>
            <w:r w:rsidRPr="00904CC3">
              <w:rPr>
                <w:b w:val="0"/>
                <w:lang w:val="en-GB"/>
              </w:rPr>
              <w:t>3</w:t>
            </w:r>
            <w:r w:rsidRPr="00904CC3">
              <w:rPr>
                <w:b w:val="0"/>
                <w:lang w:val="en-GB"/>
              </w:rPr>
              <w:tab/>
              <w:t>Only per UE level scheduling gap is supported in Rel-17 for non-DC. FFS if we support MR-DC.</w:t>
            </w:r>
          </w:p>
          <w:p w14:paraId="3A7163E6" w14:textId="77777777" w:rsidR="00F45408" w:rsidRPr="00904CC3" w:rsidRDefault="00F45408" w:rsidP="00496CC0">
            <w:pPr>
              <w:pStyle w:val="Agreement"/>
              <w:numPr>
                <w:ilvl w:val="0"/>
                <w:numId w:val="0"/>
              </w:numPr>
              <w:overflowPunct/>
              <w:autoSpaceDE/>
              <w:autoSpaceDN/>
              <w:adjustRightInd/>
              <w:ind w:left="58"/>
              <w:jc w:val="both"/>
              <w:textAlignment w:val="auto"/>
            </w:pPr>
            <w:r w:rsidRPr="00904CC3">
              <w:rPr>
                <w:b w:val="0"/>
                <w:lang w:val="en-GB"/>
              </w:rPr>
              <w:t xml:space="preserve">The scenarios will only be used for deriving RRC parameters. No need to capture them in </w:t>
            </w:r>
            <w:proofErr w:type="gramStart"/>
            <w:r w:rsidRPr="00904CC3">
              <w:rPr>
                <w:b w:val="0"/>
                <w:lang w:val="en-GB"/>
              </w:rPr>
              <w:t>e.g.</w:t>
            </w:r>
            <w:proofErr w:type="gramEnd"/>
            <w:r w:rsidRPr="00904CC3">
              <w:rPr>
                <w:b w:val="0"/>
                <w:lang w:val="en-GB"/>
              </w:rPr>
              <w:t xml:space="preserve"> Stage-2.</w:t>
            </w:r>
          </w:p>
        </w:tc>
      </w:tr>
      <w:tr w:rsidR="00F45408" w:rsidRPr="00904CC3" w14:paraId="1CBCD03A" w14:textId="77777777" w:rsidTr="00496CC0">
        <w:tc>
          <w:tcPr>
            <w:tcW w:w="8785" w:type="dxa"/>
          </w:tcPr>
          <w:p w14:paraId="782DD3D3" w14:textId="77777777" w:rsidR="00F45408" w:rsidRPr="00904CC3" w:rsidRDefault="00F45408" w:rsidP="00496CC0">
            <w:pPr>
              <w:pStyle w:val="Agreement"/>
              <w:numPr>
                <w:ilvl w:val="0"/>
                <w:numId w:val="0"/>
              </w:numPr>
              <w:overflowPunct/>
              <w:autoSpaceDE/>
              <w:autoSpaceDN/>
              <w:adjustRightInd/>
              <w:ind w:left="58"/>
              <w:jc w:val="both"/>
              <w:textAlignment w:val="auto"/>
              <w:rPr>
                <w:b w:val="0"/>
                <w:u w:val="single"/>
                <w:lang w:val="en-GB"/>
              </w:rPr>
            </w:pPr>
            <w:r w:rsidRPr="00904CC3">
              <w:rPr>
                <w:b w:val="0"/>
                <w:u w:val="single"/>
                <w:lang w:val="en-GB"/>
              </w:rPr>
              <w:t>Gap configuration and activation</w:t>
            </w:r>
          </w:p>
          <w:p w14:paraId="112441F6" w14:textId="77777777" w:rsidR="00F45408" w:rsidRPr="00904CC3" w:rsidRDefault="00F45408" w:rsidP="00496CC0">
            <w:pPr>
              <w:pStyle w:val="Agreement"/>
              <w:numPr>
                <w:ilvl w:val="0"/>
                <w:numId w:val="0"/>
              </w:numPr>
              <w:overflowPunct/>
              <w:autoSpaceDE/>
              <w:autoSpaceDN/>
              <w:adjustRightInd/>
              <w:ind w:left="58"/>
              <w:jc w:val="both"/>
              <w:textAlignment w:val="auto"/>
              <w:rPr>
                <w:b w:val="0"/>
                <w:lang w:val="en-GB"/>
              </w:rPr>
            </w:pPr>
            <w:r w:rsidRPr="00904CC3">
              <w:rPr>
                <w:b w:val="0"/>
                <w:lang w:val="en-GB"/>
              </w:rPr>
              <w:t>5</w:t>
            </w:r>
            <w:r w:rsidRPr="00904CC3">
              <w:rPr>
                <w:b w:val="0"/>
                <w:lang w:val="en-GB"/>
              </w:rPr>
              <w:tab/>
              <w:t xml:space="preserve">The network </w:t>
            </w:r>
            <w:proofErr w:type="gramStart"/>
            <w:r w:rsidRPr="00904CC3">
              <w:rPr>
                <w:b w:val="0"/>
                <w:lang w:val="en-GB"/>
              </w:rPr>
              <w:t>is allowed to</w:t>
            </w:r>
            <w:proofErr w:type="gramEnd"/>
            <w:r w:rsidRPr="00904CC3">
              <w:rPr>
                <w:b w:val="0"/>
                <w:lang w:val="en-GB"/>
              </w:rPr>
              <w:t xml:space="preserve"> configure at most 3 gap patterns (for any MUSIM purpose). </w:t>
            </w:r>
          </w:p>
          <w:p w14:paraId="37033B08" w14:textId="77777777" w:rsidR="00F45408" w:rsidRPr="00904CC3" w:rsidRDefault="00F45408" w:rsidP="00496CC0">
            <w:pPr>
              <w:pStyle w:val="Agreement"/>
              <w:numPr>
                <w:ilvl w:val="0"/>
                <w:numId w:val="0"/>
              </w:numPr>
              <w:overflowPunct/>
              <w:autoSpaceDE/>
              <w:autoSpaceDN/>
              <w:adjustRightInd/>
              <w:ind w:left="58"/>
              <w:jc w:val="both"/>
              <w:textAlignment w:val="auto"/>
              <w:rPr>
                <w:b w:val="0"/>
                <w:lang w:val="en-GB"/>
              </w:rPr>
            </w:pPr>
            <w:r w:rsidRPr="00904CC3">
              <w:rPr>
                <w:b w:val="0"/>
                <w:lang w:val="en-GB"/>
              </w:rPr>
              <w:t>6</w:t>
            </w:r>
            <w:r w:rsidRPr="00904CC3">
              <w:rPr>
                <w:b w:val="0"/>
                <w:lang w:val="en-GB"/>
              </w:rPr>
              <w:tab/>
              <w:t>Only a single aperiodic gap (for MUSIM) is supported in Rel-17. At most two periodic “gaps” (for MUSIM) and a single aperiodic gap (for MUSIM) is supported in Rel-17. FFS if signalling supports more.</w:t>
            </w:r>
          </w:p>
          <w:p w14:paraId="11FC7262" w14:textId="77777777" w:rsidR="00F45408" w:rsidRPr="00904CC3" w:rsidRDefault="00F45408" w:rsidP="00496CC0">
            <w:pPr>
              <w:pStyle w:val="Agreement"/>
              <w:numPr>
                <w:ilvl w:val="0"/>
                <w:numId w:val="0"/>
              </w:numPr>
              <w:overflowPunct/>
              <w:autoSpaceDE/>
              <w:autoSpaceDN/>
              <w:adjustRightInd/>
              <w:ind w:left="58"/>
              <w:jc w:val="both"/>
              <w:textAlignment w:val="auto"/>
            </w:pPr>
            <w:proofErr w:type="gramStart"/>
            <w:r w:rsidRPr="00904CC3">
              <w:rPr>
                <w:b w:val="0"/>
                <w:lang w:val="en-GB"/>
              </w:rPr>
              <w:t xml:space="preserve">7  </w:t>
            </w:r>
            <w:r w:rsidRPr="00904CC3">
              <w:rPr>
                <w:b w:val="0"/>
                <w:lang w:val="en-GB"/>
              </w:rPr>
              <w:tab/>
            </w:r>
            <w:proofErr w:type="gramEnd"/>
            <w:r w:rsidRPr="00904CC3">
              <w:rPr>
                <w:b w:val="0"/>
                <w:lang w:val="en-GB"/>
              </w:rPr>
              <w:t>The SFN and subframe of the PCell of the network A is used in the gap configuration to calculate the gap.</w:t>
            </w:r>
          </w:p>
        </w:tc>
      </w:tr>
      <w:tr w:rsidR="00F45408" w:rsidRPr="00904CC3" w14:paraId="33444D4D" w14:textId="77777777" w:rsidTr="00496CC0">
        <w:tc>
          <w:tcPr>
            <w:tcW w:w="8785" w:type="dxa"/>
          </w:tcPr>
          <w:p w14:paraId="128D0482" w14:textId="77777777" w:rsidR="00F45408" w:rsidRPr="00904CC3" w:rsidRDefault="00F45408" w:rsidP="00496CC0">
            <w:pPr>
              <w:pStyle w:val="Agreement"/>
              <w:numPr>
                <w:ilvl w:val="0"/>
                <w:numId w:val="0"/>
              </w:numPr>
              <w:overflowPunct/>
              <w:autoSpaceDE/>
              <w:autoSpaceDN/>
              <w:adjustRightInd/>
              <w:ind w:left="58"/>
              <w:jc w:val="both"/>
              <w:textAlignment w:val="auto"/>
              <w:rPr>
                <w:b w:val="0"/>
                <w:u w:val="single"/>
                <w:lang w:val="en-GB"/>
              </w:rPr>
            </w:pPr>
            <w:r w:rsidRPr="00904CC3">
              <w:rPr>
                <w:b w:val="0"/>
                <w:u w:val="single"/>
                <w:lang w:val="en-GB"/>
              </w:rPr>
              <w:t>Periodic/Aperiodic/autonomous Gap configuration and activation</w:t>
            </w:r>
          </w:p>
          <w:p w14:paraId="46F2B4FC" w14:textId="77777777" w:rsidR="00F45408" w:rsidRPr="00904CC3" w:rsidRDefault="00F45408" w:rsidP="00496CC0">
            <w:pPr>
              <w:pStyle w:val="Agreement"/>
              <w:numPr>
                <w:ilvl w:val="0"/>
                <w:numId w:val="0"/>
              </w:numPr>
              <w:overflowPunct/>
              <w:autoSpaceDE/>
              <w:autoSpaceDN/>
              <w:adjustRightInd/>
              <w:ind w:left="58"/>
              <w:jc w:val="both"/>
              <w:textAlignment w:val="auto"/>
              <w:rPr>
                <w:b w:val="0"/>
                <w:lang w:val="en-GB"/>
              </w:rPr>
            </w:pPr>
            <w:r w:rsidRPr="00904CC3">
              <w:rPr>
                <w:b w:val="0"/>
                <w:lang w:val="en-GB"/>
              </w:rPr>
              <w:t>8:  The switching gap configuration will explicitly provide the gap starting position (</w:t>
            </w:r>
            <w:proofErr w:type="gramStart"/>
            <w:r w:rsidRPr="00904CC3">
              <w:rPr>
                <w:b w:val="0"/>
                <w:lang w:val="en-GB"/>
              </w:rPr>
              <w:t>e.g.</w:t>
            </w:r>
            <w:proofErr w:type="gramEnd"/>
            <w:r w:rsidRPr="00904CC3">
              <w:rPr>
                <w:b w:val="0"/>
                <w:lang w:val="en-GB"/>
              </w:rPr>
              <w:t xml:space="preserve"> offset value or start SFN and subframe explicitly), gap length and gap repetition period.</w:t>
            </w:r>
          </w:p>
          <w:p w14:paraId="68160581" w14:textId="77777777" w:rsidR="00F45408" w:rsidRPr="00904CC3" w:rsidRDefault="00F45408" w:rsidP="00496CC0">
            <w:pPr>
              <w:pStyle w:val="Agreement"/>
              <w:numPr>
                <w:ilvl w:val="0"/>
                <w:numId w:val="0"/>
              </w:numPr>
              <w:overflowPunct/>
              <w:autoSpaceDE/>
              <w:autoSpaceDN/>
              <w:adjustRightInd/>
              <w:ind w:left="58"/>
              <w:jc w:val="both"/>
              <w:textAlignment w:val="auto"/>
              <w:rPr>
                <w:b w:val="0"/>
                <w:lang w:val="en-GB"/>
              </w:rPr>
            </w:pPr>
            <w:r w:rsidRPr="00904CC3">
              <w:rPr>
                <w:b w:val="0"/>
                <w:lang w:val="en-GB"/>
              </w:rPr>
              <w:t>10:  Switching Gaps (of any type) are configured or released by RRC signalling (</w:t>
            </w:r>
            <w:proofErr w:type="gramStart"/>
            <w:r w:rsidRPr="00904CC3">
              <w:rPr>
                <w:b w:val="0"/>
                <w:lang w:val="en-GB"/>
              </w:rPr>
              <w:t>e.g.</w:t>
            </w:r>
            <w:proofErr w:type="gramEnd"/>
            <w:r w:rsidRPr="00904CC3">
              <w:rPr>
                <w:b w:val="0"/>
                <w:lang w:val="en-GB"/>
              </w:rPr>
              <w:t xml:space="preserve"> RRCReconfiguration message) in Rel-17. FFS if gap can be released autonomously by UE after N repetitions.</w:t>
            </w:r>
          </w:p>
          <w:p w14:paraId="2FDE1D86" w14:textId="77777777" w:rsidR="00F45408" w:rsidRPr="00904CC3" w:rsidRDefault="00F45408" w:rsidP="00496CC0">
            <w:pPr>
              <w:pStyle w:val="Agreement"/>
              <w:numPr>
                <w:ilvl w:val="0"/>
                <w:numId w:val="0"/>
              </w:numPr>
              <w:overflowPunct/>
              <w:autoSpaceDE/>
              <w:autoSpaceDN/>
              <w:adjustRightInd/>
              <w:ind w:left="58"/>
              <w:jc w:val="both"/>
              <w:textAlignment w:val="auto"/>
              <w:rPr>
                <w:b w:val="0"/>
                <w:lang w:val="en-GB"/>
              </w:rPr>
            </w:pPr>
          </w:p>
          <w:p w14:paraId="771F7A96" w14:textId="77777777" w:rsidR="00F45408" w:rsidRPr="00904CC3" w:rsidRDefault="00F45408" w:rsidP="00496CC0">
            <w:pPr>
              <w:pStyle w:val="Agreement"/>
              <w:numPr>
                <w:ilvl w:val="0"/>
                <w:numId w:val="0"/>
              </w:numPr>
              <w:overflowPunct/>
              <w:autoSpaceDE/>
              <w:autoSpaceDN/>
              <w:adjustRightInd/>
              <w:ind w:left="58"/>
              <w:jc w:val="both"/>
              <w:textAlignment w:val="auto"/>
              <w:rPr>
                <w:b w:val="0"/>
                <w:u w:val="single"/>
                <w:lang w:val="en-GB"/>
              </w:rPr>
            </w:pPr>
            <w:r w:rsidRPr="00904CC3">
              <w:rPr>
                <w:b w:val="0"/>
                <w:u w:val="single"/>
                <w:lang w:val="en-GB"/>
              </w:rPr>
              <w:t>Gap configuration assistance information</w:t>
            </w:r>
          </w:p>
          <w:p w14:paraId="0DAED5B0" w14:textId="77777777" w:rsidR="00F45408" w:rsidRPr="00904CC3" w:rsidRDefault="00F45408" w:rsidP="00496CC0">
            <w:pPr>
              <w:pStyle w:val="Agreement"/>
              <w:numPr>
                <w:ilvl w:val="0"/>
                <w:numId w:val="0"/>
              </w:numPr>
              <w:overflowPunct/>
              <w:autoSpaceDE/>
              <w:autoSpaceDN/>
              <w:adjustRightInd/>
              <w:ind w:left="58"/>
              <w:jc w:val="both"/>
              <w:textAlignment w:val="auto"/>
              <w:rPr>
                <w:b w:val="0"/>
                <w:lang w:val="en-GB"/>
              </w:rPr>
            </w:pPr>
            <w:r w:rsidRPr="00904CC3">
              <w:rPr>
                <w:b w:val="0"/>
                <w:lang w:val="en-GB"/>
              </w:rPr>
              <w:t xml:space="preserve">16 </w:t>
            </w:r>
            <w:r w:rsidRPr="00904CC3">
              <w:rPr>
                <w:b w:val="0"/>
                <w:lang w:val="en-GB"/>
              </w:rPr>
              <w:tab/>
              <w:t xml:space="preserve">UE </w:t>
            </w:r>
            <w:proofErr w:type="gramStart"/>
            <w:r w:rsidRPr="00904CC3">
              <w:rPr>
                <w:b w:val="0"/>
                <w:lang w:val="en-GB"/>
              </w:rPr>
              <w:t>is allowed to</w:t>
            </w:r>
            <w:proofErr w:type="gramEnd"/>
            <w:r w:rsidRPr="00904CC3">
              <w:rPr>
                <w:b w:val="0"/>
                <w:lang w:val="en-GB"/>
              </w:rPr>
              <w:t xml:space="preserve"> include assistance information for setup or release of gaps for both 1) periodic gaps and 2) aperiodic gap in one UEAssistanceInformation Msg. </w:t>
            </w:r>
          </w:p>
          <w:p w14:paraId="07488AE5" w14:textId="77777777" w:rsidR="00F45408" w:rsidRPr="00904CC3" w:rsidRDefault="00F45408" w:rsidP="00496CC0">
            <w:pPr>
              <w:pStyle w:val="Agreement"/>
              <w:numPr>
                <w:ilvl w:val="0"/>
                <w:numId w:val="0"/>
              </w:numPr>
              <w:overflowPunct/>
              <w:autoSpaceDE/>
              <w:autoSpaceDN/>
              <w:adjustRightInd/>
              <w:ind w:left="58"/>
              <w:jc w:val="both"/>
              <w:textAlignment w:val="auto"/>
              <w:rPr>
                <w:b w:val="0"/>
                <w:lang w:val="en-GB"/>
              </w:rPr>
            </w:pPr>
            <w:proofErr w:type="gramStart"/>
            <w:r w:rsidRPr="00904CC3">
              <w:rPr>
                <w:b w:val="0"/>
                <w:lang w:val="en-GB"/>
              </w:rPr>
              <w:t>18  To</w:t>
            </w:r>
            <w:proofErr w:type="gramEnd"/>
            <w:r w:rsidRPr="00904CC3">
              <w:rPr>
                <w:b w:val="0"/>
                <w:lang w:val="en-GB"/>
              </w:rPr>
              <w:t xml:space="preserve"> report the assistance information, the UE maps the timing info of the Gap on the network B  to the network A and reports the mapped timing info to the network A.</w:t>
            </w:r>
          </w:p>
          <w:p w14:paraId="05053163" w14:textId="77777777" w:rsidR="00F45408" w:rsidRPr="00904CC3" w:rsidRDefault="00F45408" w:rsidP="00496CC0">
            <w:pPr>
              <w:pStyle w:val="Agreement"/>
              <w:numPr>
                <w:ilvl w:val="0"/>
                <w:numId w:val="0"/>
              </w:numPr>
              <w:overflowPunct/>
              <w:autoSpaceDE/>
              <w:autoSpaceDN/>
              <w:adjustRightInd/>
              <w:ind w:left="58"/>
              <w:jc w:val="both"/>
              <w:textAlignment w:val="auto"/>
            </w:pPr>
            <w:proofErr w:type="gramStart"/>
            <w:r w:rsidRPr="00904CC3">
              <w:rPr>
                <w:b w:val="0"/>
                <w:lang w:val="en-GB"/>
              </w:rPr>
              <w:t>20  For</w:t>
            </w:r>
            <w:proofErr w:type="gramEnd"/>
            <w:r w:rsidRPr="00904CC3">
              <w:rPr>
                <w:b w:val="0"/>
                <w:lang w:val="en-GB"/>
              </w:rPr>
              <w:t xml:space="preserve"> the gap assistance information, the Gap start time, Duration of the gap and gap repetition period (for periodic) may be included. FFS is other information is included (</w:t>
            </w:r>
            <w:proofErr w:type="gramStart"/>
            <w:r w:rsidRPr="00904CC3">
              <w:rPr>
                <w:b w:val="0"/>
                <w:lang w:val="en-GB"/>
              </w:rPr>
              <w:t>e.g.</w:t>
            </w:r>
            <w:proofErr w:type="gramEnd"/>
            <w:r w:rsidRPr="00904CC3">
              <w:rPr>
                <w:b w:val="0"/>
                <w:lang w:val="en-GB"/>
              </w:rPr>
              <w:t xml:space="preserve"> gap purpose).</w:t>
            </w:r>
          </w:p>
        </w:tc>
      </w:tr>
    </w:tbl>
    <w:p w14:paraId="0D153A97" w14:textId="77777777" w:rsidR="00F45408" w:rsidRPr="00904CC3" w:rsidRDefault="00F45408" w:rsidP="00CF5537"/>
    <w:p w14:paraId="7C869F5F" w14:textId="687D9CA9" w:rsidR="00874A50" w:rsidRPr="00904CC3" w:rsidRDefault="00874A50" w:rsidP="00874A50">
      <w:pPr>
        <w:spacing w:after="0"/>
        <w:rPr>
          <w:b/>
          <w:bCs/>
        </w:rPr>
      </w:pPr>
      <w:r w:rsidRPr="00904CC3">
        <w:rPr>
          <w:b/>
          <w:bCs/>
        </w:rPr>
        <w:t>RAN2#114-e</w:t>
      </w:r>
      <w:r w:rsidR="00396810" w:rsidRPr="00904CC3">
        <w:rPr>
          <w:b/>
          <w:bCs/>
        </w:rPr>
        <w:t xml:space="preserve"> </w:t>
      </w:r>
      <w:r w:rsidR="00396810" w:rsidRPr="00904CC3">
        <w:t>[4]</w:t>
      </w:r>
      <w:r w:rsidRPr="00904CC3">
        <w:rPr>
          <w:b/>
          <w:bCs/>
        </w:rPr>
        <w:t>:</w:t>
      </w:r>
    </w:p>
    <w:tbl>
      <w:tblPr>
        <w:tblStyle w:val="TableGrid"/>
        <w:tblW w:w="0" w:type="auto"/>
        <w:tblInd w:w="846" w:type="dxa"/>
        <w:tblLook w:val="04A0" w:firstRow="1" w:lastRow="0" w:firstColumn="1" w:lastColumn="0" w:noHBand="0" w:noVBand="1"/>
      </w:tblPr>
      <w:tblGrid>
        <w:gridCol w:w="8785"/>
      </w:tblGrid>
      <w:tr w:rsidR="00874A50" w:rsidRPr="00904CC3" w14:paraId="68CFF81F" w14:textId="77777777" w:rsidTr="00425407">
        <w:tc>
          <w:tcPr>
            <w:tcW w:w="8785" w:type="dxa"/>
          </w:tcPr>
          <w:p w14:paraId="539CEF74" w14:textId="77777777" w:rsidR="00874A50" w:rsidRPr="00904CC3" w:rsidRDefault="00874A50" w:rsidP="00425407">
            <w:pPr>
              <w:pStyle w:val="Agreement"/>
              <w:numPr>
                <w:ilvl w:val="0"/>
                <w:numId w:val="0"/>
              </w:numPr>
              <w:overflowPunct/>
              <w:autoSpaceDE/>
              <w:autoSpaceDN/>
              <w:adjustRightInd/>
              <w:ind w:left="58"/>
              <w:jc w:val="both"/>
              <w:textAlignment w:val="auto"/>
              <w:rPr>
                <w:b w:val="0"/>
                <w:lang w:val="en-GB"/>
              </w:rPr>
            </w:pPr>
            <w:r w:rsidRPr="00904CC3">
              <w:rPr>
                <w:b w:val="0"/>
                <w:lang w:val="en-GB"/>
              </w:rPr>
              <w:t>A-1: RRC signaling for network switching without leaving RRC_Connected state should allow multiple configurations of periodic “gaps” with different parameters (</w:t>
            </w:r>
            <w:proofErr w:type="gramStart"/>
            <w:r w:rsidRPr="00904CC3">
              <w:rPr>
                <w:b w:val="0"/>
                <w:lang w:val="en-GB"/>
              </w:rPr>
              <w:t>e.g.</w:t>
            </w:r>
            <w:proofErr w:type="gramEnd"/>
            <w:r w:rsidRPr="00904CC3">
              <w:rPr>
                <w:b w:val="0"/>
                <w:lang w:val="en-GB"/>
              </w:rPr>
              <w:t xml:space="preserve"> periodicities and durations). FFS is multiple can be active at the same time. FFS if multiple aperiodic gaps are supported.</w:t>
            </w:r>
          </w:p>
          <w:p w14:paraId="469B1D5E" w14:textId="77777777" w:rsidR="00874A50" w:rsidRPr="00904CC3" w:rsidRDefault="00874A50" w:rsidP="00425407">
            <w:pPr>
              <w:pStyle w:val="Agreement"/>
              <w:numPr>
                <w:ilvl w:val="0"/>
                <w:numId w:val="0"/>
              </w:numPr>
              <w:overflowPunct/>
              <w:autoSpaceDE/>
              <w:autoSpaceDN/>
              <w:adjustRightInd/>
              <w:ind w:left="58"/>
              <w:jc w:val="both"/>
              <w:textAlignment w:val="auto"/>
              <w:rPr>
                <w:b w:val="0"/>
                <w:lang w:val="en-GB"/>
              </w:rPr>
            </w:pPr>
            <w:r w:rsidRPr="00904CC3">
              <w:rPr>
                <w:b w:val="0"/>
                <w:lang w:val="en-GB"/>
              </w:rPr>
              <w:t xml:space="preserve">A-2: UE </w:t>
            </w:r>
            <w:proofErr w:type="gramStart"/>
            <w:r w:rsidRPr="00904CC3">
              <w:rPr>
                <w:b w:val="0"/>
                <w:lang w:val="en-GB"/>
              </w:rPr>
              <w:t>provides assistance</w:t>
            </w:r>
            <w:proofErr w:type="gramEnd"/>
            <w:r w:rsidRPr="00904CC3">
              <w:rPr>
                <w:b w:val="0"/>
                <w:lang w:val="en-GB"/>
              </w:rPr>
              <w:t xml:space="preserve"> information to the gNB of NW A in Connected state based on the configuration of USIM of NW B for the gNB to determine the necessary switching parameters. Up to network what is the action based on UE assistance information. FFS what assistance information is needed.</w:t>
            </w:r>
          </w:p>
          <w:p w14:paraId="47C26C06" w14:textId="77777777" w:rsidR="00874A50" w:rsidRPr="00904CC3" w:rsidRDefault="00874A50" w:rsidP="00425407">
            <w:pPr>
              <w:pStyle w:val="Agreement"/>
              <w:numPr>
                <w:ilvl w:val="0"/>
                <w:numId w:val="0"/>
              </w:numPr>
              <w:overflowPunct/>
              <w:autoSpaceDE/>
              <w:autoSpaceDN/>
              <w:adjustRightInd/>
              <w:ind w:left="58"/>
              <w:jc w:val="both"/>
              <w:textAlignment w:val="auto"/>
              <w:rPr>
                <w:b w:val="0"/>
                <w:lang w:val="en-GB"/>
              </w:rPr>
            </w:pPr>
            <w:r w:rsidRPr="00904CC3">
              <w:rPr>
                <w:b w:val="0"/>
                <w:lang w:val="en-GB"/>
              </w:rPr>
              <w:t xml:space="preserve">We support at least AS-based solution (with AS-based response) for network switching while leaving RRC_Connected state in NW A. FFS if this may include NAS information </w:t>
            </w:r>
          </w:p>
          <w:p w14:paraId="08B709F6" w14:textId="77777777" w:rsidR="00874A50" w:rsidRPr="00904CC3" w:rsidRDefault="00874A50" w:rsidP="00425407">
            <w:pPr>
              <w:pStyle w:val="Agreement"/>
              <w:numPr>
                <w:ilvl w:val="0"/>
                <w:numId w:val="0"/>
              </w:numPr>
              <w:overflowPunct/>
              <w:autoSpaceDE/>
              <w:autoSpaceDN/>
              <w:adjustRightInd/>
              <w:ind w:left="58"/>
              <w:jc w:val="both"/>
              <w:textAlignment w:val="auto"/>
              <w:rPr>
                <w:b w:val="0"/>
                <w:lang w:val="en-GB"/>
              </w:rPr>
            </w:pPr>
            <w:r w:rsidRPr="00904CC3">
              <w:rPr>
                <w:b w:val="0"/>
                <w:lang w:val="en-GB"/>
              </w:rPr>
              <w:t>A-3: AS -based solution for network switching includes two steps: 1-) If configured, UE can send an RRC message to leave RRC_CONNECTED for MUSIM purpose 2-) gNB may release the UE to Idle/Inactive.</w:t>
            </w:r>
          </w:p>
          <w:p w14:paraId="7105C56E" w14:textId="77777777" w:rsidR="00874A50" w:rsidRPr="00904CC3" w:rsidRDefault="00874A50" w:rsidP="00425407">
            <w:pPr>
              <w:pStyle w:val="Agreement"/>
              <w:numPr>
                <w:ilvl w:val="0"/>
                <w:numId w:val="0"/>
              </w:numPr>
              <w:overflowPunct/>
              <w:autoSpaceDE/>
              <w:autoSpaceDN/>
              <w:adjustRightInd/>
              <w:ind w:left="58"/>
              <w:jc w:val="both"/>
              <w:textAlignment w:val="auto"/>
              <w:rPr>
                <w:b w:val="0"/>
                <w:lang w:val="en-GB"/>
              </w:rPr>
            </w:pPr>
            <w:r w:rsidRPr="00904CC3">
              <w:rPr>
                <w:b w:val="0"/>
                <w:lang w:val="en-GB"/>
              </w:rPr>
              <w:t>A-4: Include the following RAN2#113bis-e agreement in the LS:</w:t>
            </w:r>
          </w:p>
          <w:p w14:paraId="05740D78" w14:textId="77777777" w:rsidR="00874A50" w:rsidRPr="00904CC3" w:rsidRDefault="00874A50" w:rsidP="00425407">
            <w:pPr>
              <w:pStyle w:val="Agreement"/>
              <w:numPr>
                <w:ilvl w:val="0"/>
                <w:numId w:val="0"/>
              </w:numPr>
              <w:ind w:left="418"/>
              <w:jc w:val="both"/>
              <w:rPr>
                <w:b w:val="0"/>
                <w:lang w:val="en-GB"/>
              </w:rPr>
            </w:pPr>
            <w:r w:rsidRPr="00904CC3">
              <w:rPr>
                <w:b w:val="0"/>
                <w:lang w:val="en-GB"/>
              </w:rPr>
              <w:lastRenderedPageBreak/>
              <w:t xml:space="preserve">During switching procedure for leaving RRC_CONNECTED state, UE </w:t>
            </w:r>
            <w:proofErr w:type="gramStart"/>
            <w:r w:rsidRPr="00904CC3">
              <w:rPr>
                <w:b w:val="0"/>
                <w:lang w:val="en-GB"/>
              </w:rPr>
              <w:t>is allowed to</w:t>
            </w:r>
            <w:proofErr w:type="gramEnd"/>
            <w:r w:rsidRPr="00904CC3">
              <w:rPr>
                <w:b w:val="0"/>
                <w:lang w:val="en-GB"/>
              </w:rPr>
              <w:t xml:space="preserve"> enter RRC_IDLE state if it does not receive response message from network within a certain configured time period. FFS for RRC_INACTIVE state </w:t>
            </w:r>
          </w:p>
          <w:p w14:paraId="5035557D" w14:textId="77777777" w:rsidR="00874A50" w:rsidRPr="00904CC3" w:rsidRDefault="00874A50" w:rsidP="00425407">
            <w:pPr>
              <w:pStyle w:val="Agreement"/>
              <w:numPr>
                <w:ilvl w:val="0"/>
                <w:numId w:val="0"/>
              </w:numPr>
              <w:overflowPunct/>
              <w:autoSpaceDE/>
              <w:autoSpaceDN/>
              <w:adjustRightInd/>
              <w:ind w:left="58"/>
              <w:jc w:val="both"/>
              <w:textAlignment w:val="auto"/>
              <w:rPr>
                <w:b w:val="0"/>
                <w:lang w:val="en-GB"/>
              </w:rPr>
            </w:pPr>
            <w:r w:rsidRPr="00904CC3">
              <w:rPr>
                <w:b w:val="0"/>
                <w:lang w:val="en-GB"/>
              </w:rPr>
              <w:t>A-5: The “configured time” for AS-based solution for the UE to leave RRC_CONNECTED without a response is configured by the gNB. Indicate RAN2 is still discussing this for AS-based solution in the LS.</w:t>
            </w:r>
          </w:p>
          <w:p w14:paraId="291D6C49" w14:textId="77777777" w:rsidR="00874A50" w:rsidRPr="00904CC3" w:rsidRDefault="00874A50" w:rsidP="00425407">
            <w:pPr>
              <w:pStyle w:val="Agreement"/>
              <w:numPr>
                <w:ilvl w:val="0"/>
                <w:numId w:val="0"/>
              </w:numPr>
              <w:overflowPunct/>
              <w:autoSpaceDE/>
              <w:autoSpaceDN/>
              <w:adjustRightInd/>
              <w:ind w:left="58"/>
              <w:jc w:val="both"/>
              <w:textAlignment w:val="auto"/>
              <w:rPr>
                <w:b w:val="0"/>
              </w:rPr>
            </w:pPr>
            <w:r w:rsidRPr="00904CC3">
              <w:rPr>
                <w:b w:val="0"/>
                <w:lang w:val="en-GB"/>
              </w:rPr>
              <w:t>A-6: Indicate that RAN2 has not discussed the interaction between AS-based solution and any SA2 agreement on NAS messages or NAS-based solution for network switching.</w:t>
            </w:r>
          </w:p>
        </w:tc>
      </w:tr>
      <w:bookmarkEnd w:id="0"/>
      <w:bookmarkEnd w:id="1"/>
      <w:bookmarkEnd w:id="2"/>
    </w:tbl>
    <w:p w14:paraId="61B6D321" w14:textId="6A677D28" w:rsidR="00874A50" w:rsidRPr="00904CC3" w:rsidRDefault="00874A50" w:rsidP="005E326A">
      <w:pPr>
        <w:rPr>
          <w:bCs/>
        </w:rPr>
      </w:pPr>
    </w:p>
    <w:sectPr w:rsidR="00874A50" w:rsidRPr="00904CC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0CF3FF" w14:textId="77777777" w:rsidR="00430A3F" w:rsidRDefault="00430A3F">
      <w:r>
        <w:separator/>
      </w:r>
    </w:p>
  </w:endnote>
  <w:endnote w:type="continuationSeparator" w:id="0">
    <w:p w14:paraId="10703998" w14:textId="77777777" w:rsidR="00430A3F" w:rsidRDefault="00430A3F">
      <w:r>
        <w:continuationSeparator/>
      </w:r>
    </w:p>
  </w:endnote>
  <w:endnote w:type="continuationNotice" w:id="1">
    <w:p w14:paraId="0694979B" w14:textId="77777777" w:rsidR="00430A3F" w:rsidRDefault="00430A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B41FB7" w14:textId="77777777" w:rsidR="00430A3F" w:rsidRDefault="00430A3F">
      <w:r>
        <w:separator/>
      </w:r>
    </w:p>
  </w:footnote>
  <w:footnote w:type="continuationSeparator" w:id="0">
    <w:p w14:paraId="6D570D01" w14:textId="77777777" w:rsidR="00430A3F" w:rsidRDefault="00430A3F">
      <w:r>
        <w:continuationSeparator/>
      </w:r>
    </w:p>
  </w:footnote>
  <w:footnote w:type="continuationNotice" w:id="1">
    <w:p w14:paraId="30189689" w14:textId="77777777" w:rsidR="00430A3F" w:rsidRDefault="00430A3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C72956"/>
    <w:multiLevelType w:val="hybridMultilevel"/>
    <w:tmpl w:val="685AB506"/>
    <w:lvl w:ilvl="0" w:tplc="5E30CFBE">
      <w:start w:val="8"/>
      <w:numFmt w:val="bullet"/>
      <w:lvlText w:val="-"/>
      <w:lvlJc w:val="left"/>
      <w:pPr>
        <w:ind w:left="720" w:hanging="360"/>
      </w:pPr>
      <w:rPr>
        <w:rFonts w:ascii="Calibri" w:eastAsiaTheme="minorHAnsi" w:hAnsi="Calibri" w:cs="Calibri"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37B318D6"/>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A522495"/>
    <w:multiLevelType w:val="hybridMultilevel"/>
    <w:tmpl w:val="3C4458C8"/>
    <w:lvl w:ilvl="0" w:tplc="5E30CFBE">
      <w:start w:val="8"/>
      <w:numFmt w:val="bullet"/>
      <w:lvlText w:val="-"/>
      <w:lvlJc w:val="left"/>
      <w:pPr>
        <w:ind w:left="720" w:hanging="360"/>
      </w:pPr>
      <w:rPr>
        <w:rFonts w:ascii="Calibri" w:eastAsiaTheme="minorHAnsi" w:hAnsi="Calibri" w:cs="Calibri"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455D3248"/>
    <w:multiLevelType w:val="hybridMultilevel"/>
    <w:tmpl w:val="7026FDF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5481207F"/>
    <w:multiLevelType w:val="multilevel"/>
    <w:tmpl w:val="548120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69A51A69"/>
    <w:multiLevelType w:val="hybridMultilevel"/>
    <w:tmpl w:val="C42E8EB0"/>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6"/>
  </w:num>
  <w:num w:numId="3">
    <w:abstractNumId w:val="5"/>
  </w:num>
  <w:num w:numId="4">
    <w:abstractNumId w:val="6"/>
  </w:num>
  <w:num w:numId="5">
    <w:abstractNumId w:val="0"/>
  </w:num>
  <w:num w:numId="6">
    <w:abstractNumId w:val="3"/>
  </w:num>
  <w:num w:numId="7">
    <w:abstractNumId w:val="4"/>
  </w:num>
  <w:num w:numId="8">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B9C"/>
    <w:rsid w:val="000031D3"/>
    <w:rsid w:val="00005866"/>
    <w:rsid w:val="0001023E"/>
    <w:rsid w:val="00015B7A"/>
    <w:rsid w:val="00016557"/>
    <w:rsid w:val="000174B5"/>
    <w:rsid w:val="00020BD5"/>
    <w:rsid w:val="00022E29"/>
    <w:rsid w:val="00023C40"/>
    <w:rsid w:val="00025011"/>
    <w:rsid w:val="000267BC"/>
    <w:rsid w:val="000268DA"/>
    <w:rsid w:val="00027C34"/>
    <w:rsid w:val="00027F0A"/>
    <w:rsid w:val="00030DB5"/>
    <w:rsid w:val="0003309F"/>
    <w:rsid w:val="00033397"/>
    <w:rsid w:val="00033ADF"/>
    <w:rsid w:val="000348AC"/>
    <w:rsid w:val="00036205"/>
    <w:rsid w:val="000366DE"/>
    <w:rsid w:val="00037E7C"/>
    <w:rsid w:val="00040095"/>
    <w:rsid w:val="000404D0"/>
    <w:rsid w:val="0004113F"/>
    <w:rsid w:val="000526BE"/>
    <w:rsid w:val="00054A0B"/>
    <w:rsid w:val="00054F06"/>
    <w:rsid w:val="00056D3E"/>
    <w:rsid w:val="00062EBC"/>
    <w:rsid w:val="000707F8"/>
    <w:rsid w:val="000708AF"/>
    <w:rsid w:val="00073330"/>
    <w:rsid w:val="00073C9C"/>
    <w:rsid w:val="00080512"/>
    <w:rsid w:val="000823D8"/>
    <w:rsid w:val="000875F6"/>
    <w:rsid w:val="00090468"/>
    <w:rsid w:val="00090F51"/>
    <w:rsid w:val="00094568"/>
    <w:rsid w:val="000953BE"/>
    <w:rsid w:val="000969DE"/>
    <w:rsid w:val="000A1580"/>
    <w:rsid w:val="000A39F0"/>
    <w:rsid w:val="000A7E81"/>
    <w:rsid w:val="000B04D4"/>
    <w:rsid w:val="000B1E8D"/>
    <w:rsid w:val="000B274C"/>
    <w:rsid w:val="000B51D6"/>
    <w:rsid w:val="000B562B"/>
    <w:rsid w:val="000B7BCF"/>
    <w:rsid w:val="000B7DC3"/>
    <w:rsid w:val="000B7E42"/>
    <w:rsid w:val="000B7EEE"/>
    <w:rsid w:val="000C0316"/>
    <w:rsid w:val="000C2A1F"/>
    <w:rsid w:val="000C2E0D"/>
    <w:rsid w:val="000C522B"/>
    <w:rsid w:val="000D085B"/>
    <w:rsid w:val="000D451E"/>
    <w:rsid w:val="000D58AB"/>
    <w:rsid w:val="000D6AB1"/>
    <w:rsid w:val="000E0F70"/>
    <w:rsid w:val="000E351F"/>
    <w:rsid w:val="000E4120"/>
    <w:rsid w:val="000E5A69"/>
    <w:rsid w:val="000E6EC7"/>
    <w:rsid w:val="000F034D"/>
    <w:rsid w:val="000F27DA"/>
    <w:rsid w:val="000F2CA0"/>
    <w:rsid w:val="000F5DA0"/>
    <w:rsid w:val="000F68C7"/>
    <w:rsid w:val="001067B4"/>
    <w:rsid w:val="001070F5"/>
    <w:rsid w:val="00112F1A"/>
    <w:rsid w:val="0011325D"/>
    <w:rsid w:val="0011572D"/>
    <w:rsid w:val="00115CE1"/>
    <w:rsid w:val="001170C3"/>
    <w:rsid w:val="001213F4"/>
    <w:rsid w:val="00122115"/>
    <w:rsid w:val="00124397"/>
    <w:rsid w:val="00126E20"/>
    <w:rsid w:val="00133730"/>
    <w:rsid w:val="001344BC"/>
    <w:rsid w:val="00134A0D"/>
    <w:rsid w:val="0014251D"/>
    <w:rsid w:val="00142BCD"/>
    <w:rsid w:val="00145075"/>
    <w:rsid w:val="00145EA9"/>
    <w:rsid w:val="001631EE"/>
    <w:rsid w:val="00165B1F"/>
    <w:rsid w:val="00166627"/>
    <w:rsid w:val="00172657"/>
    <w:rsid w:val="001741A0"/>
    <w:rsid w:val="0017447B"/>
    <w:rsid w:val="00175FA0"/>
    <w:rsid w:val="00181595"/>
    <w:rsid w:val="00192473"/>
    <w:rsid w:val="001943FF"/>
    <w:rsid w:val="00194CD0"/>
    <w:rsid w:val="001A3AC0"/>
    <w:rsid w:val="001A503F"/>
    <w:rsid w:val="001A6BE8"/>
    <w:rsid w:val="001A7704"/>
    <w:rsid w:val="001B49C9"/>
    <w:rsid w:val="001B576A"/>
    <w:rsid w:val="001B6C6B"/>
    <w:rsid w:val="001C0616"/>
    <w:rsid w:val="001C0F02"/>
    <w:rsid w:val="001C23F4"/>
    <w:rsid w:val="001C3DC6"/>
    <w:rsid w:val="001C4049"/>
    <w:rsid w:val="001C4F79"/>
    <w:rsid w:val="001D0374"/>
    <w:rsid w:val="001D0C32"/>
    <w:rsid w:val="001D4D71"/>
    <w:rsid w:val="001D5980"/>
    <w:rsid w:val="001D5F9E"/>
    <w:rsid w:val="001D7586"/>
    <w:rsid w:val="001D7F75"/>
    <w:rsid w:val="001E0A4B"/>
    <w:rsid w:val="001E1440"/>
    <w:rsid w:val="001E1F4E"/>
    <w:rsid w:val="001E3554"/>
    <w:rsid w:val="001E3F2C"/>
    <w:rsid w:val="001E748D"/>
    <w:rsid w:val="001F168B"/>
    <w:rsid w:val="001F229C"/>
    <w:rsid w:val="001F62DF"/>
    <w:rsid w:val="001F7831"/>
    <w:rsid w:val="00202629"/>
    <w:rsid w:val="00204045"/>
    <w:rsid w:val="0020712B"/>
    <w:rsid w:val="002130C0"/>
    <w:rsid w:val="00213394"/>
    <w:rsid w:val="002209E7"/>
    <w:rsid w:val="00221993"/>
    <w:rsid w:val="00221BE3"/>
    <w:rsid w:val="002252D2"/>
    <w:rsid w:val="00225F17"/>
    <w:rsid w:val="0022606D"/>
    <w:rsid w:val="00231728"/>
    <w:rsid w:val="00231FB2"/>
    <w:rsid w:val="00232809"/>
    <w:rsid w:val="00233057"/>
    <w:rsid w:val="00237F05"/>
    <w:rsid w:val="0024072A"/>
    <w:rsid w:val="00241400"/>
    <w:rsid w:val="002415F7"/>
    <w:rsid w:val="002451FA"/>
    <w:rsid w:val="00246DFA"/>
    <w:rsid w:val="002501B5"/>
    <w:rsid w:val="00250404"/>
    <w:rsid w:val="00250CED"/>
    <w:rsid w:val="00251822"/>
    <w:rsid w:val="00253135"/>
    <w:rsid w:val="00253845"/>
    <w:rsid w:val="00253C9C"/>
    <w:rsid w:val="00254D9D"/>
    <w:rsid w:val="002610D8"/>
    <w:rsid w:val="002613CB"/>
    <w:rsid w:val="00261AE5"/>
    <w:rsid w:val="00262813"/>
    <w:rsid w:val="00267789"/>
    <w:rsid w:val="00273B18"/>
    <w:rsid w:val="002747EC"/>
    <w:rsid w:val="00275742"/>
    <w:rsid w:val="00275FFC"/>
    <w:rsid w:val="00277C4C"/>
    <w:rsid w:val="00283D55"/>
    <w:rsid w:val="002855BF"/>
    <w:rsid w:val="002903CA"/>
    <w:rsid w:val="00292038"/>
    <w:rsid w:val="002937DC"/>
    <w:rsid w:val="00296CBB"/>
    <w:rsid w:val="00297AEB"/>
    <w:rsid w:val="002A0169"/>
    <w:rsid w:val="002A2640"/>
    <w:rsid w:val="002A6D2C"/>
    <w:rsid w:val="002B4F9C"/>
    <w:rsid w:val="002C2EB5"/>
    <w:rsid w:val="002C34AC"/>
    <w:rsid w:val="002C43E6"/>
    <w:rsid w:val="002C5192"/>
    <w:rsid w:val="002C6B00"/>
    <w:rsid w:val="002D3232"/>
    <w:rsid w:val="002D3EF5"/>
    <w:rsid w:val="002D4F50"/>
    <w:rsid w:val="002D6804"/>
    <w:rsid w:val="002D6DB3"/>
    <w:rsid w:val="002E1C3B"/>
    <w:rsid w:val="002E696A"/>
    <w:rsid w:val="002E7D42"/>
    <w:rsid w:val="002F0D22"/>
    <w:rsid w:val="00302783"/>
    <w:rsid w:val="00303151"/>
    <w:rsid w:val="00304342"/>
    <w:rsid w:val="0030550A"/>
    <w:rsid w:val="003073D8"/>
    <w:rsid w:val="0031199D"/>
    <w:rsid w:val="00311B17"/>
    <w:rsid w:val="00312462"/>
    <w:rsid w:val="00312758"/>
    <w:rsid w:val="00313753"/>
    <w:rsid w:val="003172DC"/>
    <w:rsid w:val="00324873"/>
    <w:rsid w:val="00325AE3"/>
    <w:rsid w:val="00325C29"/>
    <w:rsid w:val="00326069"/>
    <w:rsid w:val="00326974"/>
    <w:rsid w:val="00331A6F"/>
    <w:rsid w:val="00331BD9"/>
    <w:rsid w:val="0033260E"/>
    <w:rsid w:val="0033346B"/>
    <w:rsid w:val="00340979"/>
    <w:rsid w:val="0034172F"/>
    <w:rsid w:val="00345C2A"/>
    <w:rsid w:val="00345D66"/>
    <w:rsid w:val="003465E8"/>
    <w:rsid w:val="003501DA"/>
    <w:rsid w:val="003539EA"/>
    <w:rsid w:val="0035462D"/>
    <w:rsid w:val="0035527F"/>
    <w:rsid w:val="0035664E"/>
    <w:rsid w:val="0036459E"/>
    <w:rsid w:val="00364B41"/>
    <w:rsid w:val="003658D8"/>
    <w:rsid w:val="00365D59"/>
    <w:rsid w:val="00366404"/>
    <w:rsid w:val="00367555"/>
    <w:rsid w:val="00370D25"/>
    <w:rsid w:val="003714B2"/>
    <w:rsid w:val="00372BEA"/>
    <w:rsid w:val="00373E0C"/>
    <w:rsid w:val="00383096"/>
    <w:rsid w:val="003838B0"/>
    <w:rsid w:val="00385D7C"/>
    <w:rsid w:val="00387398"/>
    <w:rsid w:val="003878FA"/>
    <w:rsid w:val="00391C50"/>
    <w:rsid w:val="003926C2"/>
    <w:rsid w:val="0039346C"/>
    <w:rsid w:val="00394811"/>
    <w:rsid w:val="00395CC7"/>
    <w:rsid w:val="00396810"/>
    <w:rsid w:val="003A0545"/>
    <w:rsid w:val="003A41EF"/>
    <w:rsid w:val="003A4791"/>
    <w:rsid w:val="003A4A35"/>
    <w:rsid w:val="003A5444"/>
    <w:rsid w:val="003B0402"/>
    <w:rsid w:val="003B1A67"/>
    <w:rsid w:val="003B2771"/>
    <w:rsid w:val="003B40AD"/>
    <w:rsid w:val="003B48AB"/>
    <w:rsid w:val="003C1062"/>
    <w:rsid w:val="003C11E0"/>
    <w:rsid w:val="003C285D"/>
    <w:rsid w:val="003C364A"/>
    <w:rsid w:val="003C4DD0"/>
    <w:rsid w:val="003C4E37"/>
    <w:rsid w:val="003C724D"/>
    <w:rsid w:val="003D056B"/>
    <w:rsid w:val="003D2940"/>
    <w:rsid w:val="003D55F4"/>
    <w:rsid w:val="003D6A35"/>
    <w:rsid w:val="003E16BE"/>
    <w:rsid w:val="003E3A61"/>
    <w:rsid w:val="003E59FB"/>
    <w:rsid w:val="003E646B"/>
    <w:rsid w:val="003F0DF6"/>
    <w:rsid w:val="003F19B5"/>
    <w:rsid w:val="003F25DF"/>
    <w:rsid w:val="003F4E28"/>
    <w:rsid w:val="003F5F30"/>
    <w:rsid w:val="003F7F88"/>
    <w:rsid w:val="004006E8"/>
    <w:rsid w:val="00401855"/>
    <w:rsid w:val="00403436"/>
    <w:rsid w:val="0040585A"/>
    <w:rsid w:val="0041046F"/>
    <w:rsid w:val="00411A8B"/>
    <w:rsid w:val="00417935"/>
    <w:rsid w:val="00420DB4"/>
    <w:rsid w:val="00425407"/>
    <w:rsid w:val="00427899"/>
    <w:rsid w:val="00430483"/>
    <w:rsid w:val="00430A3F"/>
    <w:rsid w:val="0043171B"/>
    <w:rsid w:val="00434202"/>
    <w:rsid w:val="00435E42"/>
    <w:rsid w:val="004401A4"/>
    <w:rsid w:val="00441DF5"/>
    <w:rsid w:val="00442334"/>
    <w:rsid w:val="00442891"/>
    <w:rsid w:val="00454C4D"/>
    <w:rsid w:val="00456ADF"/>
    <w:rsid w:val="00464567"/>
    <w:rsid w:val="00465587"/>
    <w:rsid w:val="00466A9D"/>
    <w:rsid w:val="00473F2D"/>
    <w:rsid w:val="004759D3"/>
    <w:rsid w:val="00477455"/>
    <w:rsid w:val="00480ADF"/>
    <w:rsid w:val="00482C93"/>
    <w:rsid w:val="00486281"/>
    <w:rsid w:val="00486E00"/>
    <w:rsid w:val="004908C0"/>
    <w:rsid w:val="00491C9B"/>
    <w:rsid w:val="00493B31"/>
    <w:rsid w:val="00494211"/>
    <w:rsid w:val="004953D8"/>
    <w:rsid w:val="004964D0"/>
    <w:rsid w:val="00496C02"/>
    <w:rsid w:val="004A0086"/>
    <w:rsid w:val="004A0605"/>
    <w:rsid w:val="004A0A18"/>
    <w:rsid w:val="004A1F7B"/>
    <w:rsid w:val="004A4890"/>
    <w:rsid w:val="004A6891"/>
    <w:rsid w:val="004B4030"/>
    <w:rsid w:val="004C0A97"/>
    <w:rsid w:val="004C1D51"/>
    <w:rsid w:val="004C2FC0"/>
    <w:rsid w:val="004C3BC5"/>
    <w:rsid w:val="004C44D2"/>
    <w:rsid w:val="004D3578"/>
    <w:rsid w:val="004D380D"/>
    <w:rsid w:val="004D3F3C"/>
    <w:rsid w:val="004D435E"/>
    <w:rsid w:val="004D4F21"/>
    <w:rsid w:val="004E213A"/>
    <w:rsid w:val="004E354C"/>
    <w:rsid w:val="004F0D9F"/>
    <w:rsid w:val="004F5AF4"/>
    <w:rsid w:val="00503171"/>
    <w:rsid w:val="00506C28"/>
    <w:rsid w:val="00511B3B"/>
    <w:rsid w:val="00511EB2"/>
    <w:rsid w:val="00512DA2"/>
    <w:rsid w:val="00512F78"/>
    <w:rsid w:val="005142F2"/>
    <w:rsid w:val="005153B6"/>
    <w:rsid w:val="0052083A"/>
    <w:rsid w:val="005220AC"/>
    <w:rsid w:val="005248C3"/>
    <w:rsid w:val="0052679E"/>
    <w:rsid w:val="00527902"/>
    <w:rsid w:val="00527FB2"/>
    <w:rsid w:val="00534DA0"/>
    <w:rsid w:val="00541E55"/>
    <w:rsid w:val="0054338F"/>
    <w:rsid w:val="00543E6C"/>
    <w:rsid w:val="005511CB"/>
    <w:rsid w:val="00552253"/>
    <w:rsid w:val="00553302"/>
    <w:rsid w:val="00555554"/>
    <w:rsid w:val="005644F0"/>
    <w:rsid w:val="00565087"/>
    <w:rsid w:val="00565379"/>
    <w:rsid w:val="0056573F"/>
    <w:rsid w:val="00566E28"/>
    <w:rsid w:val="00567F63"/>
    <w:rsid w:val="00575324"/>
    <w:rsid w:val="005760DF"/>
    <w:rsid w:val="00580CEE"/>
    <w:rsid w:val="00581213"/>
    <w:rsid w:val="00581D26"/>
    <w:rsid w:val="00585878"/>
    <w:rsid w:val="00587686"/>
    <w:rsid w:val="0059046D"/>
    <w:rsid w:val="00591B10"/>
    <w:rsid w:val="005939CF"/>
    <w:rsid w:val="005A1304"/>
    <w:rsid w:val="005A2C50"/>
    <w:rsid w:val="005A3542"/>
    <w:rsid w:val="005A49C6"/>
    <w:rsid w:val="005B342E"/>
    <w:rsid w:val="005B4B3F"/>
    <w:rsid w:val="005B754F"/>
    <w:rsid w:val="005C778B"/>
    <w:rsid w:val="005C778F"/>
    <w:rsid w:val="005C7B5C"/>
    <w:rsid w:val="005D15EB"/>
    <w:rsid w:val="005D25AA"/>
    <w:rsid w:val="005D2C72"/>
    <w:rsid w:val="005D6547"/>
    <w:rsid w:val="005E072D"/>
    <w:rsid w:val="005E326A"/>
    <w:rsid w:val="005E3B77"/>
    <w:rsid w:val="005E7849"/>
    <w:rsid w:val="005F1668"/>
    <w:rsid w:val="005F2D71"/>
    <w:rsid w:val="005F383B"/>
    <w:rsid w:val="005F456B"/>
    <w:rsid w:val="005F63D0"/>
    <w:rsid w:val="005F70C7"/>
    <w:rsid w:val="0060255E"/>
    <w:rsid w:val="00604798"/>
    <w:rsid w:val="00605396"/>
    <w:rsid w:val="00605B9D"/>
    <w:rsid w:val="006067B8"/>
    <w:rsid w:val="00607EC8"/>
    <w:rsid w:val="00607EED"/>
    <w:rsid w:val="00611566"/>
    <w:rsid w:val="00611710"/>
    <w:rsid w:val="0061378F"/>
    <w:rsid w:val="0061717E"/>
    <w:rsid w:val="00620121"/>
    <w:rsid w:val="00620201"/>
    <w:rsid w:val="0062578C"/>
    <w:rsid w:val="00631FB1"/>
    <w:rsid w:val="00633572"/>
    <w:rsid w:val="00635E5E"/>
    <w:rsid w:val="006368AA"/>
    <w:rsid w:val="00641BD9"/>
    <w:rsid w:val="00643D77"/>
    <w:rsid w:val="00644D82"/>
    <w:rsid w:val="00646D99"/>
    <w:rsid w:val="00646E30"/>
    <w:rsid w:val="00647146"/>
    <w:rsid w:val="00647E48"/>
    <w:rsid w:val="00656910"/>
    <w:rsid w:val="006574C0"/>
    <w:rsid w:val="00660E86"/>
    <w:rsid w:val="00664B67"/>
    <w:rsid w:val="00665B45"/>
    <w:rsid w:val="00670A14"/>
    <w:rsid w:val="006713F8"/>
    <w:rsid w:val="006739B2"/>
    <w:rsid w:val="00675432"/>
    <w:rsid w:val="00680B13"/>
    <w:rsid w:val="00681F65"/>
    <w:rsid w:val="00684613"/>
    <w:rsid w:val="00685B43"/>
    <w:rsid w:val="006935BB"/>
    <w:rsid w:val="00693766"/>
    <w:rsid w:val="0069736F"/>
    <w:rsid w:val="006A028F"/>
    <w:rsid w:val="006A1686"/>
    <w:rsid w:val="006A206A"/>
    <w:rsid w:val="006A3D80"/>
    <w:rsid w:val="006A6020"/>
    <w:rsid w:val="006A6723"/>
    <w:rsid w:val="006B08C6"/>
    <w:rsid w:val="006B0C9A"/>
    <w:rsid w:val="006B3180"/>
    <w:rsid w:val="006B4D89"/>
    <w:rsid w:val="006C2579"/>
    <w:rsid w:val="006C272D"/>
    <w:rsid w:val="006C2F97"/>
    <w:rsid w:val="006C64E6"/>
    <w:rsid w:val="006C66D8"/>
    <w:rsid w:val="006C695E"/>
    <w:rsid w:val="006D0258"/>
    <w:rsid w:val="006D163E"/>
    <w:rsid w:val="006D1E24"/>
    <w:rsid w:val="006D2290"/>
    <w:rsid w:val="006D2748"/>
    <w:rsid w:val="006D2815"/>
    <w:rsid w:val="006D4A84"/>
    <w:rsid w:val="006E0783"/>
    <w:rsid w:val="006E1417"/>
    <w:rsid w:val="006E35A0"/>
    <w:rsid w:val="006E6E2A"/>
    <w:rsid w:val="006F06E4"/>
    <w:rsid w:val="006F64F9"/>
    <w:rsid w:val="006F6A2C"/>
    <w:rsid w:val="00700512"/>
    <w:rsid w:val="00702492"/>
    <w:rsid w:val="00704120"/>
    <w:rsid w:val="007069DC"/>
    <w:rsid w:val="00710201"/>
    <w:rsid w:val="007107ED"/>
    <w:rsid w:val="0071325E"/>
    <w:rsid w:val="00715B21"/>
    <w:rsid w:val="0071658D"/>
    <w:rsid w:val="0071731C"/>
    <w:rsid w:val="007177C0"/>
    <w:rsid w:val="0072073A"/>
    <w:rsid w:val="00722BFD"/>
    <w:rsid w:val="0072364B"/>
    <w:rsid w:val="00724472"/>
    <w:rsid w:val="00725D1A"/>
    <w:rsid w:val="00730073"/>
    <w:rsid w:val="00732294"/>
    <w:rsid w:val="00732D44"/>
    <w:rsid w:val="007339E3"/>
    <w:rsid w:val="0073426C"/>
    <w:rsid w:val="007342B5"/>
    <w:rsid w:val="00734414"/>
    <w:rsid w:val="007348A9"/>
    <w:rsid w:val="00734A5B"/>
    <w:rsid w:val="007427B5"/>
    <w:rsid w:val="0074330B"/>
    <w:rsid w:val="00744E76"/>
    <w:rsid w:val="007469A1"/>
    <w:rsid w:val="00750810"/>
    <w:rsid w:val="00753B8B"/>
    <w:rsid w:val="00755F2A"/>
    <w:rsid w:val="00756543"/>
    <w:rsid w:val="00756F1A"/>
    <w:rsid w:val="00757D40"/>
    <w:rsid w:val="007620D8"/>
    <w:rsid w:val="0076292A"/>
    <w:rsid w:val="007662B5"/>
    <w:rsid w:val="00771407"/>
    <w:rsid w:val="00777B80"/>
    <w:rsid w:val="00781F0F"/>
    <w:rsid w:val="00783C0C"/>
    <w:rsid w:val="007858DF"/>
    <w:rsid w:val="0078727C"/>
    <w:rsid w:val="00787B81"/>
    <w:rsid w:val="007900FD"/>
    <w:rsid w:val="0079021D"/>
    <w:rsid w:val="0079049D"/>
    <w:rsid w:val="00792542"/>
    <w:rsid w:val="00792C10"/>
    <w:rsid w:val="00793DC5"/>
    <w:rsid w:val="00793E30"/>
    <w:rsid w:val="00794BBB"/>
    <w:rsid w:val="007A1A72"/>
    <w:rsid w:val="007B18D8"/>
    <w:rsid w:val="007B3C68"/>
    <w:rsid w:val="007B55BE"/>
    <w:rsid w:val="007C095F"/>
    <w:rsid w:val="007C2DD0"/>
    <w:rsid w:val="007C5034"/>
    <w:rsid w:val="007D256D"/>
    <w:rsid w:val="007D2BCC"/>
    <w:rsid w:val="007D76DC"/>
    <w:rsid w:val="007E2C49"/>
    <w:rsid w:val="007E4EF8"/>
    <w:rsid w:val="007E78F6"/>
    <w:rsid w:val="007F2E08"/>
    <w:rsid w:val="007F3F26"/>
    <w:rsid w:val="0080188A"/>
    <w:rsid w:val="008028A4"/>
    <w:rsid w:val="008034EF"/>
    <w:rsid w:val="008037AD"/>
    <w:rsid w:val="008037DD"/>
    <w:rsid w:val="00803E2A"/>
    <w:rsid w:val="008043BF"/>
    <w:rsid w:val="008054E1"/>
    <w:rsid w:val="00812F51"/>
    <w:rsid w:val="00813245"/>
    <w:rsid w:val="00813566"/>
    <w:rsid w:val="008147CD"/>
    <w:rsid w:val="00815043"/>
    <w:rsid w:val="00815C36"/>
    <w:rsid w:val="00816ACD"/>
    <w:rsid w:val="00820EC6"/>
    <w:rsid w:val="00821997"/>
    <w:rsid w:val="00823220"/>
    <w:rsid w:val="00826C58"/>
    <w:rsid w:val="00826DD6"/>
    <w:rsid w:val="00827992"/>
    <w:rsid w:val="00830116"/>
    <w:rsid w:val="00831521"/>
    <w:rsid w:val="00832641"/>
    <w:rsid w:val="008331D6"/>
    <w:rsid w:val="00836D38"/>
    <w:rsid w:val="0083789B"/>
    <w:rsid w:val="00840DE0"/>
    <w:rsid w:val="008422DF"/>
    <w:rsid w:val="00842EA3"/>
    <w:rsid w:val="00846011"/>
    <w:rsid w:val="008529FC"/>
    <w:rsid w:val="00855431"/>
    <w:rsid w:val="00857F83"/>
    <w:rsid w:val="008603EC"/>
    <w:rsid w:val="00860A54"/>
    <w:rsid w:val="00862A88"/>
    <w:rsid w:val="0086354A"/>
    <w:rsid w:val="008657FC"/>
    <w:rsid w:val="00870223"/>
    <w:rsid w:val="00870A22"/>
    <w:rsid w:val="00874A50"/>
    <w:rsid w:val="008757F0"/>
    <w:rsid w:val="008768CA"/>
    <w:rsid w:val="00877EF9"/>
    <w:rsid w:val="00880559"/>
    <w:rsid w:val="00883B4C"/>
    <w:rsid w:val="00884608"/>
    <w:rsid w:val="00885B22"/>
    <w:rsid w:val="00887531"/>
    <w:rsid w:val="008973E7"/>
    <w:rsid w:val="008A04B6"/>
    <w:rsid w:val="008A0637"/>
    <w:rsid w:val="008A1867"/>
    <w:rsid w:val="008A1CC5"/>
    <w:rsid w:val="008A51C7"/>
    <w:rsid w:val="008A5E64"/>
    <w:rsid w:val="008A70E9"/>
    <w:rsid w:val="008A7150"/>
    <w:rsid w:val="008B024F"/>
    <w:rsid w:val="008B0403"/>
    <w:rsid w:val="008B141A"/>
    <w:rsid w:val="008B4A03"/>
    <w:rsid w:val="008B5306"/>
    <w:rsid w:val="008B6859"/>
    <w:rsid w:val="008B7245"/>
    <w:rsid w:val="008C2E2A"/>
    <w:rsid w:val="008C3057"/>
    <w:rsid w:val="008C6359"/>
    <w:rsid w:val="008D058B"/>
    <w:rsid w:val="008D2E4D"/>
    <w:rsid w:val="008D3496"/>
    <w:rsid w:val="008D3AC3"/>
    <w:rsid w:val="008D5CCC"/>
    <w:rsid w:val="008E2835"/>
    <w:rsid w:val="008E3193"/>
    <w:rsid w:val="008F0656"/>
    <w:rsid w:val="008F396F"/>
    <w:rsid w:val="008F3DCD"/>
    <w:rsid w:val="008F7C1D"/>
    <w:rsid w:val="00900B0B"/>
    <w:rsid w:val="009022F7"/>
    <w:rsid w:val="0090271F"/>
    <w:rsid w:val="00902B60"/>
    <w:rsid w:val="00902DB9"/>
    <w:rsid w:val="009043E6"/>
    <w:rsid w:val="0090466A"/>
    <w:rsid w:val="00904CC3"/>
    <w:rsid w:val="0091401B"/>
    <w:rsid w:val="009152FC"/>
    <w:rsid w:val="00917544"/>
    <w:rsid w:val="009209E1"/>
    <w:rsid w:val="00923441"/>
    <w:rsid w:val="00923655"/>
    <w:rsid w:val="00930FB8"/>
    <w:rsid w:val="00931A51"/>
    <w:rsid w:val="00931E8F"/>
    <w:rsid w:val="00931F92"/>
    <w:rsid w:val="0093319E"/>
    <w:rsid w:val="00936071"/>
    <w:rsid w:val="009376CD"/>
    <w:rsid w:val="00940212"/>
    <w:rsid w:val="0094110A"/>
    <w:rsid w:val="00942E07"/>
    <w:rsid w:val="00942EC2"/>
    <w:rsid w:val="00943E70"/>
    <w:rsid w:val="009456D7"/>
    <w:rsid w:val="00961B32"/>
    <w:rsid w:val="00961CB1"/>
    <w:rsid w:val="00962509"/>
    <w:rsid w:val="00965FF8"/>
    <w:rsid w:val="00966222"/>
    <w:rsid w:val="00967F6C"/>
    <w:rsid w:val="00970DB3"/>
    <w:rsid w:val="00971F86"/>
    <w:rsid w:val="00972454"/>
    <w:rsid w:val="009724B9"/>
    <w:rsid w:val="00974BB0"/>
    <w:rsid w:val="00975BCD"/>
    <w:rsid w:val="00975E86"/>
    <w:rsid w:val="0098629A"/>
    <w:rsid w:val="009928A9"/>
    <w:rsid w:val="00993A71"/>
    <w:rsid w:val="00994CC6"/>
    <w:rsid w:val="009960A9"/>
    <w:rsid w:val="009A0658"/>
    <w:rsid w:val="009A086E"/>
    <w:rsid w:val="009A0AF3"/>
    <w:rsid w:val="009A0D83"/>
    <w:rsid w:val="009A1879"/>
    <w:rsid w:val="009A538D"/>
    <w:rsid w:val="009A71C1"/>
    <w:rsid w:val="009A75F5"/>
    <w:rsid w:val="009B07CD"/>
    <w:rsid w:val="009B0C01"/>
    <w:rsid w:val="009C19E9"/>
    <w:rsid w:val="009C34B5"/>
    <w:rsid w:val="009C621E"/>
    <w:rsid w:val="009C662E"/>
    <w:rsid w:val="009C734D"/>
    <w:rsid w:val="009D36E1"/>
    <w:rsid w:val="009D3FE8"/>
    <w:rsid w:val="009D74A6"/>
    <w:rsid w:val="009E0E87"/>
    <w:rsid w:val="009E4A3E"/>
    <w:rsid w:val="009E5C49"/>
    <w:rsid w:val="009E6C36"/>
    <w:rsid w:val="009F1A6C"/>
    <w:rsid w:val="009F4603"/>
    <w:rsid w:val="009F4A3C"/>
    <w:rsid w:val="009F5016"/>
    <w:rsid w:val="009F6706"/>
    <w:rsid w:val="009F6E16"/>
    <w:rsid w:val="00A03C91"/>
    <w:rsid w:val="00A10F02"/>
    <w:rsid w:val="00A11526"/>
    <w:rsid w:val="00A118DF"/>
    <w:rsid w:val="00A13940"/>
    <w:rsid w:val="00A1702C"/>
    <w:rsid w:val="00A204CA"/>
    <w:rsid w:val="00A209D6"/>
    <w:rsid w:val="00A24C7E"/>
    <w:rsid w:val="00A25EC5"/>
    <w:rsid w:val="00A263FE"/>
    <w:rsid w:val="00A3358D"/>
    <w:rsid w:val="00A354BF"/>
    <w:rsid w:val="00A37F40"/>
    <w:rsid w:val="00A42CC1"/>
    <w:rsid w:val="00A472E7"/>
    <w:rsid w:val="00A4797D"/>
    <w:rsid w:val="00A479D9"/>
    <w:rsid w:val="00A528DD"/>
    <w:rsid w:val="00A52BE0"/>
    <w:rsid w:val="00A53100"/>
    <w:rsid w:val="00A53724"/>
    <w:rsid w:val="00A54B2B"/>
    <w:rsid w:val="00A56B05"/>
    <w:rsid w:val="00A6015C"/>
    <w:rsid w:val="00A61979"/>
    <w:rsid w:val="00A74BA5"/>
    <w:rsid w:val="00A74DAC"/>
    <w:rsid w:val="00A754E2"/>
    <w:rsid w:val="00A75F85"/>
    <w:rsid w:val="00A76C34"/>
    <w:rsid w:val="00A82346"/>
    <w:rsid w:val="00A853FA"/>
    <w:rsid w:val="00A8665F"/>
    <w:rsid w:val="00A874A8"/>
    <w:rsid w:val="00A92852"/>
    <w:rsid w:val="00A94BC1"/>
    <w:rsid w:val="00A95B25"/>
    <w:rsid w:val="00A9671C"/>
    <w:rsid w:val="00A96737"/>
    <w:rsid w:val="00AA1553"/>
    <w:rsid w:val="00AA25C1"/>
    <w:rsid w:val="00AA5CB1"/>
    <w:rsid w:val="00AB0776"/>
    <w:rsid w:val="00AB139E"/>
    <w:rsid w:val="00AB1B16"/>
    <w:rsid w:val="00AB1C4A"/>
    <w:rsid w:val="00AB3622"/>
    <w:rsid w:val="00AB6613"/>
    <w:rsid w:val="00AB7FEB"/>
    <w:rsid w:val="00AC2AFF"/>
    <w:rsid w:val="00AC72C5"/>
    <w:rsid w:val="00AD655D"/>
    <w:rsid w:val="00AE1818"/>
    <w:rsid w:val="00AE197A"/>
    <w:rsid w:val="00AE1D96"/>
    <w:rsid w:val="00AF4156"/>
    <w:rsid w:val="00AF6AAB"/>
    <w:rsid w:val="00AF6F55"/>
    <w:rsid w:val="00B016B5"/>
    <w:rsid w:val="00B041B2"/>
    <w:rsid w:val="00B05380"/>
    <w:rsid w:val="00B05962"/>
    <w:rsid w:val="00B06A93"/>
    <w:rsid w:val="00B06B16"/>
    <w:rsid w:val="00B11BA9"/>
    <w:rsid w:val="00B1271F"/>
    <w:rsid w:val="00B12CC2"/>
    <w:rsid w:val="00B15449"/>
    <w:rsid w:val="00B15CCF"/>
    <w:rsid w:val="00B1613E"/>
    <w:rsid w:val="00B16C2F"/>
    <w:rsid w:val="00B17C88"/>
    <w:rsid w:val="00B215B0"/>
    <w:rsid w:val="00B24A39"/>
    <w:rsid w:val="00B27303"/>
    <w:rsid w:val="00B276AE"/>
    <w:rsid w:val="00B27B80"/>
    <w:rsid w:val="00B3077B"/>
    <w:rsid w:val="00B3260D"/>
    <w:rsid w:val="00B34167"/>
    <w:rsid w:val="00B35A78"/>
    <w:rsid w:val="00B40B86"/>
    <w:rsid w:val="00B40D2E"/>
    <w:rsid w:val="00B415F0"/>
    <w:rsid w:val="00B42836"/>
    <w:rsid w:val="00B44E43"/>
    <w:rsid w:val="00B45122"/>
    <w:rsid w:val="00B46FB1"/>
    <w:rsid w:val="00B47FD1"/>
    <w:rsid w:val="00B50E6C"/>
    <w:rsid w:val="00B516BB"/>
    <w:rsid w:val="00B52904"/>
    <w:rsid w:val="00B52949"/>
    <w:rsid w:val="00B546B8"/>
    <w:rsid w:val="00B54A0E"/>
    <w:rsid w:val="00B6177B"/>
    <w:rsid w:val="00B61A24"/>
    <w:rsid w:val="00B639A6"/>
    <w:rsid w:val="00B64EB0"/>
    <w:rsid w:val="00B6630C"/>
    <w:rsid w:val="00B700EA"/>
    <w:rsid w:val="00B7347E"/>
    <w:rsid w:val="00B76AB8"/>
    <w:rsid w:val="00B77565"/>
    <w:rsid w:val="00B7776E"/>
    <w:rsid w:val="00B83027"/>
    <w:rsid w:val="00B84DB2"/>
    <w:rsid w:val="00B84E2A"/>
    <w:rsid w:val="00B914C0"/>
    <w:rsid w:val="00B93D0B"/>
    <w:rsid w:val="00BA0C32"/>
    <w:rsid w:val="00BB2426"/>
    <w:rsid w:val="00BB3867"/>
    <w:rsid w:val="00BC05B5"/>
    <w:rsid w:val="00BC09CF"/>
    <w:rsid w:val="00BC3555"/>
    <w:rsid w:val="00BC4D16"/>
    <w:rsid w:val="00BC5632"/>
    <w:rsid w:val="00BC780F"/>
    <w:rsid w:val="00BD6AE7"/>
    <w:rsid w:val="00BD6F14"/>
    <w:rsid w:val="00BE082D"/>
    <w:rsid w:val="00BE55DF"/>
    <w:rsid w:val="00BE66C1"/>
    <w:rsid w:val="00BE761C"/>
    <w:rsid w:val="00BF422A"/>
    <w:rsid w:val="00BF6DC1"/>
    <w:rsid w:val="00BF73D3"/>
    <w:rsid w:val="00C012CE"/>
    <w:rsid w:val="00C04FF3"/>
    <w:rsid w:val="00C0567A"/>
    <w:rsid w:val="00C078ED"/>
    <w:rsid w:val="00C07D4E"/>
    <w:rsid w:val="00C12818"/>
    <w:rsid w:val="00C12B51"/>
    <w:rsid w:val="00C219B3"/>
    <w:rsid w:val="00C24650"/>
    <w:rsid w:val="00C2504E"/>
    <w:rsid w:val="00C25465"/>
    <w:rsid w:val="00C25C15"/>
    <w:rsid w:val="00C2612C"/>
    <w:rsid w:val="00C30E2F"/>
    <w:rsid w:val="00C33079"/>
    <w:rsid w:val="00C44D05"/>
    <w:rsid w:val="00C50397"/>
    <w:rsid w:val="00C53EBC"/>
    <w:rsid w:val="00C54B57"/>
    <w:rsid w:val="00C5545F"/>
    <w:rsid w:val="00C613D8"/>
    <w:rsid w:val="00C617F2"/>
    <w:rsid w:val="00C629C1"/>
    <w:rsid w:val="00C62EC7"/>
    <w:rsid w:val="00C65340"/>
    <w:rsid w:val="00C6563E"/>
    <w:rsid w:val="00C74033"/>
    <w:rsid w:val="00C756AA"/>
    <w:rsid w:val="00C76B1D"/>
    <w:rsid w:val="00C77470"/>
    <w:rsid w:val="00C83A13"/>
    <w:rsid w:val="00C85718"/>
    <w:rsid w:val="00C858F7"/>
    <w:rsid w:val="00C87384"/>
    <w:rsid w:val="00C9068C"/>
    <w:rsid w:val="00C90FBF"/>
    <w:rsid w:val="00C92967"/>
    <w:rsid w:val="00C95FB4"/>
    <w:rsid w:val="00CA051B"/>
    <w:rsid w:val="00CA1000"/>
    <w:rsid w:val="00CA3D0C"/>
    <w:rsid w:val="00CA3FDA"/>
    <w:rsid w:val="00CA654B"/>
    <w:rsid w:val="00CA7991"/>
    <w:rsid w:val="00CA7FC2"/>
    <w:rsid w:val="00CB0A1A"/>
    <w:rsid w:val="00CB72B8"/>
    <w:rsid w:val="00CB7841"/>
    <w:rsid w:val="00CC2955"/>
    <w:rsid w:val="00CC2D21"/>
    <w:rsid w:val="00CC35A7"/>
    <w:rsid w:val="00CC6B0D"/>
    <w:rsid w:val="00CC7148"/>
    <w:rsid w:val="00CD0E69"/>
    <w:rsid w:val="00CD40AA"/>
    <w:rsid w:val="00CD4C7B"/>
    <w:rsid w:val="00CD4D52"/>
    <w:rsid w:val="00CD58FE"/>
    <w:rsid w:val="00CD5E09"/>
    <w:rsid w:val="00CD60F8"/>
    <w:rsid w:val="00CD6715"/>
    <w:rsid w:val="00CE0516"/>
    <w:rsid w:val="00CE08EC"/>
    <w:rsid w:val="00CE292F"/>
    <w:rsid w:val="00CE548D"/>
    <w:rsid w:val="00CE6581"/>
    <w:rsid w:val="00CF26D4"/>
    <w:rsid w:val="00CF400E"/>
    <w:rsid w:val="00CF48AB"/>
    <w:rsid w:val="00CF5537"/>
    <w:rsid w:val="00D021AE"/>
    <w:rsid w:val="00D0335D"/>
    <w:rsid w:val="00D034D5"/>
    <w:rsid w:val="00D03687"/>
    <w:rsid w:val="00D05D31"/>
    <w:rsid w:val="00D06FEB"/>
    <w:rsid w:val="00D07F0A"/>
    <w:rsid w:val="00D1002A"/>
    <w:rsid w:val="00D1006A"/>
    <w:rsid w:val="00D10EFB"/>
    <w:rsid w:val="00D22446"/>
    <w:rsid w:val="00D22AC7"/>
    <w:rsid w:val="00D23A1C"/>
    <w:rsid w:val="00D25736"/>
    <w:rsid w:val="00D320C7"/>
    <w:rsid w:val="00D321B4"/>
    <w:rsid w:val="00D329C1"/>
    <w:rsid w:val="00D32F6F"/>
    <w:rsid w:val="00D33BE3"/>
    <w:rsid w:val="00D3792D"/>
    <w:rsid w:val="00D40748"/>
    <w:rsid w:val="00D40FDB"/>
    <w:rsid w:val="00D42708"/>
    <w:rsid w:val="00D439B9"/>
    <w:rsid w:val="00D44837"/>
    <w:rsid w:val="00D46CDE"/>
    <w:rsid w:val="00D5536C"/>
    <w:rsid w:val="00D55E47"/>
    <w:rsid w:val="00D60A17"/>
    <w:rsid w:val="00D62080"/>
    <w:rsid w:val="00D62E19"/>
    <w:rsid w:val="00D6597C"/>
    <w:rsid w:val="00D67CD1"/>
    <w:rsid w:val="00D72CD9"/>
    <w:rsid w:val="00D738D6"/>
    <w:rsid w:val="00D74B03"/>
    <w:rsid w:val="00D76BAE"/>
    <w:rsid w:val="00D77D55"/>
    <w:rsid w:val="00D80795"/>
    <w:rsid w:val="00D81AB4"/>
    <w:rsid w:val="00D84238"/>
    <w:rsid w:val="00D854BE"/>
    <w:rsid w:val="00D87840"/>
    <w:rsid w:val="00D87E00"/>
    <w:rsid w:val="00D87F08"/>
    <w:rsid w:val="00D9134D"/>
    <w:rsid w:val="00D96D11"/>
    <w:rsid w:val="00DA1667"/>
    <w:rsid w:val="00DA260D"/>
    <w:rsid w:val="00DA7A03"/>
    <w:rsid w:val="00DB0DB8"/>
    <w:rsid w:val="00DB1818"/>
    <w:rsid w:val="00DB5CB9"/>
    <w:rsid w:val="00DB743E"/>
    <w:rsid w:val="00DC309B"/>
    <w:rsid w:val="00DC4DA2"/>
    <w:rsid w:val="00DC5005"/>
    <w:rsid w:val="00DC5261"/>
    <w:rsid w:val="00DC632D"/>
    <w:rsid w:val="00DD029D"/>
    <w:rsid w:val="00DD10B1"/>
    <w:rsid w:val="00DE25D2"/>
    <w:rsid w:val="00DE4C4A"/>
    <w:rsid w:val="00DF06F2"/>
    <w:rsid w:val="00DF74D6"/>
    <w:rsid w:val="00E02040"/>
    <w:rsid w:val="00E16E53"/>
    <w:rsid w:val="00E2202C"/>
    <w:rsid w:val="00E222B0"/>
    <w:rsid w:val="00E250D7"/>
    <w:rsid w:val="00E2540F"/>
    <w:rsid w:val="00E2781E"/>
    <w:rsid w:val="00E306EC"/>
    <w:rsid w:val="00E30813"/>
    <w:rsid w:val="00E30ACC"/>
    <w:rsid w:val="00E35CF7"/>
    <w:rsid w:val="00E36D74"/>
    <w:rsid w:val="00E41B62"/>
    <w:rsid w:val="00E46B3C"/>
    <w:rsid w:val="00E46C08"/>
    <w:rsid w:val="00E46C9F"/>
    <w:rsid w:val="00E471CF"/>
    <w:rsid w:val="00E53607"/>
    <w:rsid w:val="00E547B9"/>
    <w:rsid w:val="00E548A1"/>
    <w:rsid w:val="00E56A6B"/>
    <w:rsid w:val="00E62835"/>
    <w:rsid w:val="00E658D5"/>
    <w:rsid w:val="00E658E6"/>
    <w:rsid w:val="00E6612C"/>
    <w:rsid w:val="00E677F3"/>
    <w:rsid w:val="00E702BE"/>
    <w:rsid w:val="00E72778"/>
    <w:rsid w:val="00E74820"/>
    <w:rsid w:val="00E76D0C"/>
    <w:rsid w:val="00E77645"/>
    <w:rsid w:val="00E82C5F"/>
    <w:rsid w:val="00E83060"/>
    <w:rsid w:val="00E83335"/>
    <w:rsid w:val="00E833E3"/>
    <w:rsid w:val="00E83697"/>
    <w:rsid w:val="00E85E5F"/>
    <w:rsid w:val="00E8692D"/>
    <w:rsid w:val="00E902BF"/>
    <w:rsid w:val="00E90E3A"/>
    <w:rsid w:val="00E9190F"/>
    <w:rsid w:val="00E922CC"/>
    <w:rsid w:val="00E96FE3"/>
    <w:rsid w:val="00EA156F"/>
    <w:rsid w:val="00EA4AF9"/>
    <w:rsid w:val="00EA66C9"/>
    <w:rsid w:val="00EB3DE4"/>
    <w:rsid w:val="00EB7809"/>
    <w:rsid w:val="00EC2AB2"/>
    <w:rsid w:val="00EC4680"/>
    <w:rsid w:val="00EC4A25"/>
    <w:rsid w:val="00EC4F39"/>
    <w:rsid w:val="00EC7202"/>
    <w:rsid w:val="00EC7B2F"/>
    <w:rsid w:val="00ED5BE9"/>
    <w:rsid w:val="00ED7586"/>
    <w:rsid w:val="00EE0FA1"/>
    <w:rsid w:val="00EE67B0"/>
    <w:rsid w:val="00EF2862"/>
    <w:rsid w:val="00EF57B1"/>
    <w:rsid w:val="00EF7121"/>
    <w:rsid w:val="00F025A2"/>
    <w:rsid w:val="00F036E9"/>
    <w:rsid w:val="00F05BFB"/>
    <w:rsid w:val="00F062FB"/>
    <w:rsid w:val="00F0659D"/>
    <w:rsid w:val="00F07388"/>
    <w:rsid w:val="00F1062D"/>
    <w:rsid w:val="00F2026E"/>
    <w:rsid w:val="00F2210A"/>
    <w:rsid w:val="00F2369E"/>
    <w:rsid w:val="00F23D7D"/>
    <w:rsid w:val="00F24C73"/>
    <w:rsid w:val="00F3239D"/>
    <w:rsid w:val="00F338E1"/>
    <w:rsid w:val="00F3670B"/>
    <w:rsid w:val="00F36A40"/>
    <w:rsid w:val="00F3748D"/>
    <w:rsid w:val="00F37743"/>
    <w:rsid w:val="00F37B3A"/>
    <w:rsid w:val="00F432CB"/>
    <w:rsid w:val="00F45408"/>
    <w:rsid w:val="00F45E60"/>
    <w:rsid w:val="00F460B0"/>
    <w:rsid w:val="00F53434"/>
    <w:rsid w:val="00F54A3D"/>
    <w:rsid w:val="00F54CB0"/>
    <w:rsid w:val="00F55418"/>
    <w:rsid w:val="00F579CD"/>
    <w:rsid w:val="00F60359"/>
    <w:rsid w:val="00F62DBB"/>
    <w:rsid w:val="00F653B8"/>
    <w:rsid w:val="00F70834"/>
    <w:rsid w:val="00F71B89"/>
    <w:rsid w:val="00F7318A"/>
    <w:rsid w:val="00F7353C"/>
    <w:rsid w:val="00F74567"/>
    <w:rsid w:val="00F76CF1"/>
    <w:rsid w:val="00F76E46"/>
    <w:rsid w:val="00F76F8F"/>
    <w:rsid w:val="00F80689"/>
    <w:rsid w:val="00F80C74"/>
    <w:rsid w:val="00F830E1"/>
    <w:rsid w:val="00F844E0"/>
    <w:rsid w:val="00F85482"/>
    <w:rsid w:val="00F941DF"/>
    <w:rsid w:val="00F973DE"/>
    <w:rsid w:val="00FA1266"/>
    <w:rsid w:val="00FA5B7B"/>
    <w:rsid w:val="00FA6549"/>
    <w:rsid w:val="00FA65F1"/>
    <w:rsid w:val="00FB340E"/>
    <w:rsid w:val="00FB36FA"/>
    <w:rsid w:val="00FB3DB3"/>
    <w:rsid w:val="00FB735D"/>
    <w:rsid w:val="00FC0572"/>
    <w:rsid w:val="00FC1192"/>
    <w:rsid w:val="00FC3896"/>
    <w:rsid w:val="00FC4BDE"/>
    <w:rsid w:val="00FC628F"/>
    <w:rsid w:val="00FC7EF9"/>
    <w:rsid w:val="00FD2DDC"/>
    <w:rsid w:val="00FD4988"/>
    <w:rsid w:val="00FD504B"/>
    <w:rsid w:val="00FD5C2C"/>
    <w:rsid w:val="00FE0F2E"/>
    <w:rsid w:val="00FE1627"/>
    <w:rsid w:val="00FE251B"/>
    <w:rsid w:val="00FE6089"/>
    <w:rsid w:val="00FF00DB"/>
    <w:rsid w:val="00FF0954"/>
    <w:rsid w:val="00FF0D99"/>
    <w:rsid w:val="00FF10F7"/>
    <w:rsid w:val="00FF2BEE"/>
    <w:rsid w:val="00FF5DC9"/>
    <w:rsid w:val="00FF78AB"/>
    <w:rsid w:val="016498CF"/>
    <w:rsid w:val="0721ABA9"/>
    <w:rsid w:val="08F23CE8"/>
    <w:rsid w:val="09E9274A"/>
    <w:rsid w:val="1130D05A"/>
    <w:rsid w:val="1254FE62"/>
    <w:rsid w:val="16F40EA5"/>
    <w:rsid w:val="1AF3DB90"/>
    <w:rsid w:val="1B851AC8"/>
    <w:rsid w:val="1C8BC60A"/>
    <w:rsid w:val="1F0D995D"/>
    <w:rsid w:val="1F3A1069"/>
    <w:rsid w:val="2134C7F9"/>
    <w:rsid w:val="2333A678"/>
    <w:rsid w:val="242841C1"/>
    <w:rsid w:val="2524BCBB"/>
    <w:rsid w:val="2685B25C"/>
    <w:rsid w:val="26AC45F4"/>
    <w:rsid w:val="2B1D6C57"/>
    <w:rsid w:val="2BB3E45C"/>
    <w:rsid w:val="2EB6AB32"/>
    <w:rsid w:val="2F7EF19F"/>
    <w:rsid w:val="3403B04A"/>
    <w:rsid w:val="3625C0F6"/>
    <w:rsid w:val="3808E32C"/>
    <w:rsid w:val="3828030E"/>
    <w:rsid w:val="3B68E559"/>
    <w:rsid w:val="3BC9115A"/>
    <w:rsid w:val="3CC594F1"/>
    <w:rsid w:val="3D345D9B"/>
    <w:rsid w:val="439AF3FF"/>
    <w:rsid w:val="441E15AE"/>
    <w:rsid w:val="4697FB3E"/>
    <w:rsid w:val="4C2C722A"/>
    <w:rsid w:val="4C4AF160"/>
    <w:rsid w:val="4CF3CCB8"/>
    <w:rsid w:val="4D699EBD"/>
    <w:rsid w:val="4F6412EC"/>
    <w:rsid w:val="5070FE3C"/>
    <w:rsid w:val="53CED92B"/>
    <w:rsid w:val="568D3A78"/>
    <w:rsid w:val="57F53867"/>
    <w:rsid w:val="59ABA940"/>
    <w:rsid w:val="5B34B72C"/>
    <w:rsid w:val="5B658C28"/>
    <w:rsid w:val="5B9360FC"/>
    <w:rsid w:val="63C47FF7"/>
    <w:rsid w:val="647C5135"/>
    <w:rsid w:val="65AF6979"/>
    <w:rsid w:val="66D359B2"/>
    <w:rsid w:val="6850C30E"/>
    <w:rsid w:val="6C2B8A66"/>
    <w:rsid w:val="6CF779DB"/>
    <w:rsid w:val="6E8F67DB"/>
    <w:rsid w:val="6FD8C1C0"/>
    <w:rsid w:val="7286CBD4"/>
    <w:rsid w:val="7506014F"/>
    <w:rsid w:val="76E22420"/>
    <w:rsid w:val="787DF481"/>
    <w:rsid w:val="78A7F03B"/>
    <w:rsid w:val="7AF333EF"/>
    <w:rsid w:val="7B0D819A"/>
    <w:rsid w:val="7B673F65"/>
    <w:rsid w:val="7EED360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05D04FE3-3AA9-400C-80A7-E4A8EF70C8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aliases w:val="목록 단,- Bullets,목록 단락,リスト段落,列出段落,?? ??,?????,????,Lista1,1st level - Bullet List Paragraph,List Paragraph1,Lettre d'introduction,Paragrafo elenco,Normal bullet 2,Bullet list,Numbered List,Task Body,Viñetas (Inicio Parrafo),3 Txt tabla"/>
    <w:basedOn w:val="Normal"/>
    <w:link w:val="ListParagraphChar"/>
    <w:uiPriority w:val="34"/>
    <w:qFormat/>
    <w:rsid w:val="001C4049"/>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목록 단 Char,- Bullets Char,목록 단락 Char,リスト段落 Char,列出段落 Char,?? ?? Char,????? Char,???? Char,Lista1 Char,1st level - Bullet List Paragraph Char,List Paragraph1 Char,Lettre d'introduction Char,Paragrafo elenco Char,Normal bullet 2 Char"/>
    <w:link w:val="ListParagraph"/>
    <w:uiPriority w:val="34"/>
    <w:qFormat/>
    <w:locked/>
    <w:rsid w:val="001C4049"/>
    <w:rPr>
      <w:rFonts w:ascii="Calibri" w:eastAsia="Calibri" w:hAnsi="Calibri"/>
      <w:sz w:val="22"/>
      <w:szCs w:val="22"/>
      <w:lang w:val="en-US" w:eastAsia="en-US"/>
    </w:rPr>
  </w:style>
  <w:style w:type="character" w:customStyle="1" w:styleId="B1Char">
    <w:name w:val="B1 Char"/>
    <w:link w:val="B1"/>
    <w:locked/>
    <w:rsid w:val="006C2F97"/>
    <w:rPr>
      <w:lang w:eastAsia="en-US"/>
    </w:rPr>
  </w:style>
  <w:style w:type="paragraph" w:styleId="Caption">
    <w:name w:val="caption"/>
    <w:basedOn w:val="Normal"/>
    <w:next w:val="Normal"/>
    <w:unhideWhenUsed/>
    <w:qFormat/>
    <w:rsid w:val="005F63D0"/>
    <w:pPr>
      <w:spacing w:after="200"/>
    </w:pPr>
    <w:rPr>
      <w:i/>
      <w:iCs/>
      <w:color w:val="44546A" w:themeColor="text2"/>
      <w:sz w:val="18"/>
      <w:szCs w:val="18"/>
    </w:rPr>
  </w:style>
  <w:style w:type="character" w:styleId="PlaceholderText">
    <w:name w:val="Placeholder Text"/>
    <w:basedOn w:val="DefaultParagraphFont"/>
    <w:uiPriority w:val="99"/>
    <w:semiHidden/>
    <w:rsid w:val="00267789"/>
    <w:rPr>
      <w:color w:val="808080"/>
    </w:rPr>
  </w:style>
  <w:style w:type="character" w:styleId="CommentReference">
    <w:name w:val="annotation reference"/>
    <w:basedOn w:val="DefaultParagraphFont"/>
    <w:uiPriority w:val="99"/>
    <w:rsid w:val="00846011"/>
    <w:rPr>
      <w:sz w:val="16"/>
      <w:szCs w:val="16"/>
    </w:rPr>
  </w:style>
  <w:style w:type="paragraph" w:styleId="CommentText">
    <w:name w:val="annotation text"/>
    <w:basedOn w:val="Normal"/>
    <w:link w:val="CommentTextChar"/>
    <w:uiPriority w:val="99"/>
    <w:rsid w:val="00846011"/>
  </w:style>
  <w:style w:type="character" w:customStyle="1" w:styleId="CommentTextChar">
    <w:name w:val="Comment Text Char"/>
    <w:basedOn w:val="DefaultParagraphFont"/>
    <w:link w:val="CommentText"/>
    <w:uiPriority w:val="99"/>
    <w:rsid w:val="00846011"/>
    <w:rPr>
      <w:lang w:eastAsia="en-US"/>
    </w:rPr>
  </w:style>
  <w:style w:type="paragraph" w:styleId="CommentSubject">
    <w:name w:val="annotation subject"/>
    <w:basedOn w:val="CommentText"/>
    <w:next w:val="CommentText"/>
    <w:link w:val="CommentSubjectChar"/>
    <w:rsid w:val="00846011"/>
    <w:rPr>
      <w:b/>
      <w:bCs/>
    </w:rPr>
  </w:style>
  <w:style w:type="character" w:customStyle="1" w:styleId="CommentSubjectChar">
    <w:name w:val="Comment Subject Char"/>
    <w:basedOn w:val="CommentTextChar"/>
    <w:link w:val="CommentSubject"/>
    <w:rsid w:val="00846011"/>
    <w:rPr>
      <w:b/>
      <w:bCs/>
      <w:lang w:eastAsia="en-US"/>
    </w:rPr>
  </w:style>
  <w:style w:type="character" w:styleId="FollowedHyperlink">
    <w:name w:val="FollowedHyperlink"/>
    <w:basedOn w:val="DefaultParagraphFont"/>
    <w:rsid w:val="00F76E46"/>
    <w:rPr>
      <w:color w:val="954F72" w:themeColor="followedHyperlink"/>
      <w:u w:val="single"/>
    </w:rPr>
  </w:style>
  <w:style w:type="character" w:customStyle="1" w:styleId="normaltextrun">
    <w:name w:val="normaltextrun"/>
    <w:basedOn w:val="DefaultParagraphFont"/>
    <w:rsid w:val="00F76E46"/>
  </w:style>
  <w:style w:type="table" w:styleId="TableGrid">
    <w:name w:val="Table Grid"/>
    <w:basedOn w:val="TableNormal"/>
    <w:uiPriority w:val="59"/>
    <w:qFormat/>
    <w:rsid w:val="008973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8973E7"/>
    <w:rPr>
      <w:lang w:eastAsia="en-US"/>
    </w:rPr>
  </w:style>
  <w:style w:type="character" w:customStyle="1" w:styleId="B1Zchn">
    <w:name w:val="B1 Zchn"/>
    <w:rsid w:val="000526BE"/>
  </w:style>
  <w:style w:type="character" w:customStyle="1" w:styleId="THChar">
    <w:name w:val="TH Char"/>
    <w:link w:val="TH"/>
    <w:qFormat/>
    <w:rsid w:val="000526BE"/>
    <w:rPr>
      <w:rFonts w:ascii="Arial" w:hAnsi="Arial"/>
      <w:b/>
      <w:lang w:eastAsia="en-US"/>
    </w:rPr>
  </w:style>
  <w:style w:type="character" w:customStyle="1" w:styleId="TFChar">
    <w:name w:val="TF Char"/>
    <w:link w:val="TF"/>
    <w:qFormat/>
    <w:rsid w:val="000526BE"/>
    <w:rPr>
      <w:rFonts w:ascii="Arial" w:hAnsi="Arial"/>
      <w:b/>
      <w:lang w:eastAsia="en-US"/>
    </w:rPr>
  </w:style>
  <w:style w:type="character" w:customStyle="1" w:styleId="NOZchn">
    <w:name w:val="NO Zchn"/>
    <w:rsid w:val="000526BE"/>
  </w:style>
  <w:style w:type="character" w:styleId="Mention">
    <w:name w:val="Mention"/>
    <w:basedOn w:val="DefaultParagraphFont"/>
    <w:uiPriority w:val="99"/>
    <w:unhideWhenUsed/>
    <w:rPr>
      <w:color w:val="2B579A"/>
      <w:shd w:val="clear" w:color="auto" w:fill="E6E6E6"/>
    </w:rPr>
  </w:style>
  <w:style w:type="paragraph" w:customStyle="1" w:styleId="Agreement">
    <w:name w:val="Agreement"/>
    <w:basedOn w:val="Normal"/>
    <w:next w:val="Normal"/>
    <w:uiPriority w:val="99"/>
    <w:qFormat/>
    <w:rsid w:val="00D321B4"/>
    <w:pPr>
      <w:numPr>
        <w:numId w:val="2"/>
      </w:numPr>
      <w:overflowPunct w:val="0"/>
      <w:autoSpaceDE w:val="0"/>
      <w:autoSpaceDN w:val="0"/>
      <w:adjustRightInd w:val="0"/>
      <w:spacing w:before="60" w:after="0"/>
      <w:textAlignment w:val="baseline"/>
    </w:pPr>
    <w:rPr>
      <w:rFonts w:ascii="Arial" w:hAnsi="Arial"/>
      <w:b/>
      <w:lang w:val="fr-FR" w:eastAsia="ja-JP"/>
    </w:rPr>
  </w:style>
  <w:style w:type="paragraph" w:customStyle="1" w:styleId="Doc-text2">
    <w:name w:val="Doc-text2"/>
    <w:basedOn w:val="Normal"/>
    <w:link w:val="Doc-text2Char"/>
    <w:qFormat/>
    <w:rsid w:val="00D321B4"/>
    <w:pPr>
      <w:tabs>
        <w:tab w:val="left" w:pos="1622"/>
      </w:tabs>
      <w:overflowPunct w:val="0"/>
      <w:autoSpaceDE w:val="0"/>
      <w:autoSpaceDN w:val="0"/>
      <w:adjustRightInd w:val="0"/>
      <w:spacing w:after="0"/>
      <w:ind w:left="1622" w:hanging="363"/>
      <w:textAlignment w:val="baseline"/>
    </w:pPr>
    <w:rPr>
      <w:rFonts w:ascii="Arial" w:hAnsi="Arial"/>
      <w:lang w:eastAsia="ja-JP"/>
    </w:rPr>
  </w:style>
  <w:style w:type="character" w:customStyle="1" w:styleId="Doc-text2Char">
    <w:name w:val="Doc-text2 Char"/>
    <w:link w:val="Doc-text2"/>
    <w:qFormat/>
    <w:rsid w:val="00D321B4"/>
    <w:rPr>
      <w:rFonts w:ascii="Arial" w:hAnsi="Arial"/>
      <w:lang w:eastAsia="ja-JP"/>
    </w:rPr>
  </w:style>
  <w:style w:type="paragraph" w:styleId="NormalWeb">
    <w:name w:val="Normal (Web)"/>
    <w:basedOn w:val="Normal"/>
    <w:uiPriority w:val="99"/>
    <w:unhideWhenUsed/>
    <w:rsid w:val="000F68C7"/>
    <w:pPr>
      <w:spacing w:before="100" w:beforeAutospacing="1" w:after="100" w:afterAutospacing="1"/>
    </w:pPr>
    <w:rPr>
      <w:sz w:val="24"/>
      <w:szCs w:val="24"/>
      <w:lang w:val="en-US"/>
    </w:rPr>
  </w:style>
  <w:style w:type="paragraph" w:customStyle="1" w:styleId="paragraph">
    <w:name w:val="paragraph"/>
    <w:basedOn w:val="Normal"/>
    <w:rsid w:val="0040585A"/>
    <w:pPr>
      <w:spacing w:before="100" w:beforeAutospacing="1" w:after="100" w:afterAutospacing="1"/>
    </w:pPr>
    <w:rPr>
      <w:sz w:val="24"/>
      <w:szCs w:val="24"/>
      <w:lang w:val="en-US"/>
    </w:rPr>
  </w:style>
  <w:style w:type="character" w:customStyle="1" w:styleId="eop">
    <w:name w:val="eop"/>
    <w:basedOn w:val="DefaultParagraphFont"/>
    <w:rsid w:val="0040585A"/>
  </w:style>
  <w:style w:type="character" w:customStyle="1" w:styleId="tabchar">
    <w:name w:val="tabchar"/>
    <w:basedOn w:val="DefaultParagraphFont"/>
    <w:rsid w:val="004058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273142">
      <w:bodyDiv w:val="1"/>
      <w:marLeft w:val="0"/>
      <w:marRight w:val="0"/>
      <w:marTop w:val="0"/>
      <w:marBottom w:val="0"/>
      <w:divBdr>
        <w:top w:val="none" w:sz="0" w:space="0" w:color="auto"/>
        <w:left w:val="none" w:sz="0" w:space="0" w:color="auto"/>
        <w:bottom w:val="none" w:sz="0" w:space="0" w:color="auto"/>
        <w:right w:val="none" w:sz="0" w:space="0" w:color="auto"/>
      </w:divBdr>
    </w:div>
    <w:div w:id="99885460">
      <w:bodyDiv w:val="1"/>
      <w:marLeft w:val="0"/>
      <w:marRight w:val="0"/>
      <w:marTop w:val="0"/>
      <w:marBottom w:val="0"/>
      <w:divBdr>
        <w:top w:val="none" w:sz="0" w:space="0" w:color="auto"/>
        <w:left w:val="none" w:sz="0" w:space="0" w:color="auto"/>
        <w:bottom w:val="none" w:sz="0" w:space="0" w:color="auto"/>
        <w:right w:val="none" w:sz="0" w:space="0" w:color="auto"/>
      </w:divBdr>
    </w:div>
    <w:div w:id="308830327">
      <w:bodyDiv w:val="1"/>
      <w:marLeft w:val="0"/>
      <w:marRight w:val="0"/>
      <w:marTop w:val="0"/>
      <w:marBottom w:val="0"/>
      <w:divBdr>
        <w:top w:val="none" w:sz="0" w:space="0" w:color="auto"/>
        <w:left w:val="none" w:sz="0" w:space="0" w:color="auto"/>
        <w:bottom w:val="none" w:sz="0" w:space="0" w:color="auto"/>
        <w:right w:val="none" w:sz="0" w:space="0" w:color="auto"/>
      </w:divBdr>
    </w:div>
    <w:div w:id="316881667">
      <w:bodyDiv w:val="1"/>
      <w:marLeft w:val="0"/>
      <w:marRight w:val="0"/>
      <w:marTop w:val="0"/>
      <w:marBottom w:val="0"/>
      <w:divBdr>
        <w:top w:val="none" w:sz="0" w:space="0" w:color="auto"/>
        <w:left w:val="none" w:sz="0" w:space="0" w:color="auto"/>
        <w:bottom w:val="none" w:sz="0" w:space="0" w:color="auto"/>
        <w:right w:val="none" w:sz="0" w:space="0" w:color="auto"/>
      </w:divBdr>
    </w:div>
    <w:div w:id="450712329">
      <w:bodyDiv w:val="1"/>
      <w:marLeft w:val="0"/>
      <w:marRight w:val="0"/>
      <w:marTop w:val="0"/>
      <w:marBottom w:val="0"/>
      <w:divBdr>
        <w:top w:val="none" w:sz="0" w:space="0" w:color="auto"/>
        <w:left w:val="none" w:sz="0" w:space="0" w:color="auto"/>
        <w:bottom w:val="none" w:sz="0" w:space="0" w:color="auto"/>
        <w:right w:val="none" w:sz="0" w:space="0" w:color="auto"/>
      </w:divBdr>
    </w:div>
    <w:div w:id="486744775">
      <w:bodyDiv w:val="1"/>
      <w:marLeft w:val="0"/>
      <w:marRight w:val="0"/>
      <w:marTop w:val="0"/>
      <w:marBottom w:val="0"/>
      <w:divBdr>
        <w:top w:val="none" w:sz="0" w:space="0" w:color="auto"/>
        <w:left w:val="none" w:sz="0" w:space="0" w:color="auto"/>
        <w:bottom w:val="none" w:sz="0" w:space="0" w:color="auto"/>
        <w:right w:val="none" w:sz="0" w:space="0" w:color="auto"/>
      </w:divBdr>
      <w:divsChild>
        <w:div w:id="1127046054">
          <w:marLeft w:val="547"/>
          <w:marRight w:val="0"/>
          <w:marTop w:val="0"/>
          <w:marBottom w:val="160"/>
          <w:divBdr>
            <w:top w:val="none" w:sz="0" w:space="0" w:color="auto"/>
            <w:left w:val="none" w:sz="0" w:space="0" w:color="auto"/>
            <w:bottom w:val="none" w:sz="0" w:space="0" w:color="auto"/>
            <w:right w:val="none" w:sz="0" w:space="0" w:color="auto"/>
          </w:divBdr>
        </w:div>
      </w:divsChild>
    </w:div>
    <w:div w:id="538324974">
      <w:bodyDiv w:val="1"/>
      <w:marLeft w:val="0"/>
      <w:marRight w:val="0"/>
      <w:marTop w:val="0"/>
      <w:marBottom w:val="0"/>
      <w:divBdr>
        <w:top w:val="none" w:sz="0" w:space="0" w:color="auto"/>
        <w:left w:val="none" w:sz="0" w:space="0" w:color="auto"/>
        <w:bottom w:val="none" w:sz="0" w:space="0" w:color="auto"/>
        <w:right w:val="none" w:sz="0" w:space="0" w:color="auto"/>
      </w:divBdr>
    </w:div>
    <w:div w:id="580724726">
      <w:bodyDiv w:val="1"/>
      <w:marLeft w:val="0"/>
      <w:marRight w:val="0"/>
      <w:marTop w:val="0"/>
      <w:marBottom w:val="0"/>
      <w:divBdr>
        <w:top w:val="none" w:sz="0" w:space="0" w:color="auto"/>
        <w:left w:val="none" w:sz="0" w:space="0" w:color="auto"/>
        <w:bottom w:val="none" w:sz="0" w:space="0" w:color="auto"/>
        <w:right w:val="none" w:sz="0" w:space="0" w:color="auto"/>
      </w:divBdr>
    </w:div>
    <w:div w:id="656500963">
      <w:bodyDiv w:val="1"/>
      <w:marLeft w:val="0"/>
      <w:marRight w:val="0"/>
      <w:marTop w:val="0"/>
      <w:marBottom w:val="0"/>
      <w:divBdr>
        <w:top w:val="none" w:sz="0" w:space="0" w:color="auto"/>
        <w:left w:val="none" w:sz="0" w:space="0" w:color="auto"/>
        <w:bottom w:val="none" w:sz="0" w:space="0" w:color="auto"/>
        <w:right w:val="none" w:sz="0" w:space="0" w:color="auto"/>
      </w:divBdr>
      <w:divsChild>
        <w:div w:id="1308784461">
          <w:marLeft w:val="547"/>
          <w:marRight w:val="0"/>
          <w:marTop w:val="0"/>
          <w:marBottom w:val="160"/>
          <w:divBdr>
            <w:top w:val="none" w:sz="0" w:space="0" w:color="auto"/>
            <w:left w:val="none" w:sz="0" w:space="0" w:color="auto"/>
            <w:bottom w:val="none" w:sz="0" w:space="0" w:color="auto"/>
            <w:right w:val="none" w:sz="0" w:space="0" w:color="auto"/>
          </w:divBdr>
        </w:div>
        <w:div w:id="1310524454">
          <w:marLeft w:val="547"/>
          <w:marRight w:val="0"/>
          <w:marTop w:val="0"/>
          <w:marBottom w:val="160"/>
          <w:divBdr>
            <w:top w:val="none" w:sz="0" w:space="0" w:color="auto"/>
            <w:left w:val="none" w:sz="0" w:space="0" w:color="auto"/>
            <w:bottom w:val="none" w:sz="0" w:space="0" w:color="auto"/>
            <w:right w:val="none" w:sz="0" w:space="0" w:color="auto"/>
          </w:divBdr>
        </w:div>
        <w:div w:id="1484734950">
          <w:marLeft w:val="547"/>
          <w:marRight w:val="0"/>
          <w:marTop w:val="0"/>
          <w:marBottom w:val="160"/>
          <w:divBdr>
            <w:top w:val="none" w:sz="0" w:space="0" w:color="auto"/>
            <w:left w:val="none" w:sz="0" w:space="0" w:color="auto"/>
            <w:bottom w:val="none" w:sz="0" w:space="0" w:color="auto"/>
            <w:right w:val="none" w:sz="0" w:space="0" w:color="auto"/>
          </w:divBdr>
        </w:div>
        <w:div w:id="2112967737">
          <w:marLeft w:val="547"/>
          <w:marRight w:val="0"/>
          <w:marTop w:val="0"/>
          <w:marBottom w:val="160"/>
          <w:divBdr>
            <w:top w:val="none" w:sz="0" w:space="0" w:color="auto"/>
            <w:left w:val="none" w:sz="0" w:space="0" w:color="auto"/>
            <w:bottom w:val="none" w:sz="0" w:space="0" w:color="auto"/>
            <w:right w:val="none" w:sz="0" w:space="0" w:color="auto"/>
          </w:divBdr>
        </w:div>
      </w:divsChild>
    </w:div>
    <w:div w:id="744105945">
      <w:bodyDiv w:val="1"/>
      <w:marLeft w:val="0"/>
      <w:marRight w:val="0"/>
      <w:marTop w:val="0"/>
      <w:marBottom w:val="0"/>
      <w:divBdr>
        <w:top w:val="none" w:sz="0" w:space="0" w:color="auto"/>
        <w:left w:val="none" w:sz="0" w:space="0" w:color="auto"/>
        <w:bottom w:val="none" w:sz="0" w:space="0" w:color="auto"/>
        <w:right w:val="none" w:sz="0" w:space="0" w:color="auto"/>
      </w:divBdr>
    </w:div>
    <w:div w:id="760757259">
      <w:bodyDiv w:val="1"/>
      <w:marLeft w:val="0"/>
      <w:marRight w:val="0"/>
      <w:marTop w:val="0"/>
      <w:marBottom w:val="0"/>
      <w:divBdr>
        <w:top w:val="none" w:sz="0" w:space="0" w:color="auto"/>
        <w:left w:val="none" w:sz="0" w:space="0" w:color="auto"/>
        <w:bottom w:val="none" w:sz="0" w:space="0" w:color="auto"/>
        <w:right w:val="none" w:sz="0" w:space="0" w:color="auto"/>
      </w:divBdr>
    </w:div>
    <w:div w:id="774785414">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62887660">
      <w:bodyDiv w:val="1"/>
      <w:marLeft w:val="0"/>
      <w:marRight w:val="0"/>
      <w:marTop w:val="0"/>
      <w:marBottom w:val="0"/>
      <w:divBdr>
        <w:top w:val="none" w:sz="0" w:space="0" w:color="auto"/>
        <w:left w:val="none" w:sz="0" w:space="0" w:color="auto"/>
        <w:bottom w:val="none" w:sz="0" w:space="0" w:color="auto"/>
        <w:right w:val="none" w:sz="0" w:space="0" w:color="auto"/>
      </w:divBdr>
    </w:div>
    <w:div w:id="980381067">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34966373">
      <w:bodyDiv w:val="1"/>
      <w:marLeft w:val="0"/>
      <w:marRight w:val="0"/>
      <w:marTop w:val="0"/>
      <w:marBottom w:val="0"/>
      <w:divBdr>
        <w:top w:val="none" w:sz="0" w:space="0" w:color="auto"/>
        <w:left w:val="none" w:sz="0" w:space="0" w:color="auto"/>
        <w:bottom w:val="none" w:sz="0" w:space="0" w:color="auto"/>
        <w:right w:val="none" w:sz="0" w:space="0" w:color="auto"/>
      </w:divBdr>
    </w:div>
    <w:div w:id="1045759755">
      <w:bodyDiv w:val="1"/>
      <w:marLeft w:val="0"/>
      <w:marRight w:val="0"/>
      <w:marTop w:val="0"/>
      <w:marBottom w:val="0"/>
      <w:divBdr>
        <w:top w:val="none" w:sz="0" w:space="0" w:color="auto"/>
        <w:left w:val="none" w:sz="0" w:space="0" w:color="auto"/>
        <w:bottom w:val="none" w:sz="0" w:space="0" w:color="auto"/>
        <w:right w:val="none" w:sz="0" w:space="0" w:color="auto"/>
      </w:divBdr>
    </w:div>
    <w:div w:id="116393629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89167945">
      <w:bodyDiv w:val="1"/>
      <w:marLeft w:val="0"/>
      <w:marRight w:val="0"/>
      <w:marTop w:val="0"/>
      <w:marBottom w:val="0"/>
      <w:divBdr>
        <w:top w:val="none" w:sz="0" w:space="0" w:color="auto"/>
        <w:left w:val="none" w:sz="0" w:space="0" w:color="auto"/>
        <w:bottom w:val="none" w:sz="0" w:space="0" w:color="auto"/>
        <w:right w:val="none" w:sz="0" w:space="0" w:color="auto"/>
      </w:divBdr>
    </w:div>
    <w:div w:id="1400404519">
      <w:bodyDiv w:val="1"/>
      <w:marLeft w:val="0"/>
      <w:marRight w:val="0"/>
      <w:marTop w:val="0"/>
      <w:marBottom w:val="0"/>
      <w:divBdr>
        <w:top w:val="none" w:sz="0" w:space="0" w:color="auto"/>
        <w:left w:val="none" w:sz="0" w:space="0" w:color="auto"/>
        <w:bottom w:val="none" w:sz="0" w:space="0" w:color="auto"/>
        <w:right w:val="none" w:sz="0" w:space="0" w:color="auto"/>
      </w:divBdr>
    </w:div>
    <w:div w:id="1473405839">
      <w:bodyDiv w:val="1"/>
      <w:marLeft w:val="0"/>
      <w:marRight w:val="0"/>
      <w:marTop w:val="0"/>
      <w:marBottom w:val="0"/>
      <w:divBdr>
        <w:top w:val="none" w:sz="0" w:space="0" w:color="auto"/>
        <w:left w:val="none" w:sz="0" w:space="0" w:color="auto"/>
        <w:bottom w:val="none" w:sz="0" w:space="0" w:color="auto"/>
        <w:right w:val="none" w:sz="0" w:space="0" w:color="auto"/>
      </w:divBdr>
      <w:divsChild>
        <w:div w:id="220093852">
          <w:marLeft w:val="547"/>
          <w:marRight w:val="0"/>
          <w:marTop w:val="0"/>
          <w:marBottom w:val="160"/>
          <w:divBdr>
            <w:top w:val="none" w:sz="0" w:space="0" w:color="auto"/>
            <w:left w:val="none" w:sz="0" w:space="0" w:color="auto"/>
            <w:bottom w:val="none" w:sz="0" w:space="0" w:color="auto"/>
            <w:right w:val="none" w:sz="0" w:space="0" w:color="auto"/>
          </w:divBdr>
        </w:div>
      </w:divsChild>
    </w:div>
    <w:div w:id="1499151341">
      <w:bodyDiv w:val="1"/>
      <w:marLeft w:val="0"/>
      <w:marRight w:val="0"/>
      <w:marTop w:val="0"/>
      <w:marBottom w:val="0"/>
      <w:divBdr>
        <w:top w:val="none" w:sz="0" w:space="0" w:color="auto"/>
        <w:left w:val="none" w:sz="0" w:space="0" w:color="auto"/>
        <w:bottom w:val="none" w:sz="0" w:space="0" w:color="auto"/>
        <w:right w:val="none" w:sz="0" w:space="0" w:color="auto"/>
      </w:divBdr>
    </w:div>
    <w:div w:id="1529877414">
      <w:bodyDiv w:val="1"/>
      <w:marLeft w:val="0"/>
      <w:marRight w:val="0"/>
      <w:marTop w:val="0"/>
      <w:marBottom w:val="0"/>
      <w:divBdr>
        <w:top w:val="none" w:sz="0" w:space="0" w:color="auto"/>
        <w:left w:val="none" w:sz="0" w:space="0" w:color="auto"/>
        <w:bottom w:val="none" w:sz="0" w:space="0" w:color="auto"/>
        <w:right w:val="none" w:sz="0" w:space="0" w:color="auto"/>
      </w:divBdr>
    </w:div>
    <w:div w:id="1550146340">
      <w:bodyDiv w:val="1"/>
      <w:marLeft w:val="0"/>
      <w:marRight w:val="0"/>
      <w:marTop w:val="0"/>
      <w:marBottom w:val="0"/>
      <w:divBdr>
        <w:top w:val="none" w:sz="0" w:space="0" w:color="auto"/>
        <w:left w:val="none" w:sz="0" w:space="0" w:color="auto"/>
        <w:bottom w:val="none" w:sz="0" w:space="0" w:color="auto"/>
        <w:right w:val="none" w:sz="0" w:space="0" w:color="auto"/>
      </w:divBdr>
    </w:div>
    <w:div w:id="1590653879">
      <w:bodyDiv w:val="1"/>
      <w:marLeft w:val="0"/>
      <w:marRight w:val="0"/>
      <w:marTop w:val="0"/>
      <w:marBottom w:val="0"/>
      <w:divBdr>
        <w:top w:val="none" w:sz="0" w:space="0" w:color="auto"/>
        <w:left w:val="none" w:sz="0" w:space="0" w:color="auto"/>
        <w:bottom w:val="none" w:sz="0" w:space="0" w:color="auto"/>
        <w:right w:val="none" w:sz="0" w:space="0" w:color="auto"/>
      </w:divBdr>
    </w:div>
    <w:div w:id="1674137865">
      <w:bodyDiv w:val="1"/>
      <w:marLeft w:val="0"/>
      <w:marRight w:val="0"/>
      <w:marTop w:val="0"/>
      <w:marBottom w:val="0"/>
      <w:divBdr>
        <w:top w:val="none" w:sz="0" w:space="0" w:color="auto"/>
        <w:left w:val="none" w:sz="0" w:space="0" w:color="auto"/>
        <w:bottom w:val="none" w:sz="0" w:space="0" w:color="auto"/>
        <w:right w:val="none" w:sz="0" w:space="0" w:color="auto"/>
      </w:divBdr>
    </w:div>
    <w:div w:id="1713111969">
      <w:bodyDiv w:val="1"/>
      <w:marLeft w:val="0"/>
      <w:marRight w:val="0"/>
      <w:marTop w:val="0"/>
      <w:marBottom w:val="0"/>
      <w:divBdr>
        <w:top w:val="none" w:sz="0" w:space="0" w:color="auto"/>
        <w:left w:val="none" w:sz="0" w:space="0" w:color="auto"/>
        <w:bottom w:val="none" w:sz="0" w:space="0" w:color="auto"/>
        <w:right w:val="none" w:sz="0" w:space="0" w:color="auto"/>
      </w:divBdr>
    </w:div>
    <w:div w:id="1754627105">
      <w:bodyDiv w:val="1"/>
      <w:marLeft w:val="0"/>
      <w:marRight w:val="0"/>
      <w:marTop w:val="0"/>
      <w:marBottom w:val="0"/>
      <w:divBdr>
        <w:top w:val="none" w:sz="0" w:space="0" w:color="auto"/>
        <w:left w:val="none" w:sz="0" w:space="0" w:color="auto"/>
        <w:bottom w:val="none" w:sz="0" w:space="0" w:color="auto"/>
        <w:right w:val="none" w:sz="0" w:space="0" w:color="auto"/>
      </w:divBdr>
    </w:div>
    <w:div w:id="2025858652">
      <w:bodyDiv w:val="1"/>
      <w:marLeft w:val="0"/>
      <w:marRight w:val="0"/>
      <w:marTop w:val="0"/>
      <w:marBottom w:val="0"/>
      <w:divBdr>
        <w:top w:val="none" w:sz="0" w:space="0" w:color="auto"/>
        <w:left w:val="none" w:sz="0" w:space="0" w:color="auto"/>
        <w:bottom w:val="none" w:sz="0" w:space="0" w:color="auto"/>
        <w:right w:val="none" w:sz="0" w:space="0" w:color="auto"/>
      </w:divBdr>
      <w:divsChild>
        <w:div w:id="1155343699">
          <w:marLeft w:val="0"/>
          <w:marRight w:val="0"/>
          <w:marTop w:val="0"/>
          <w:marBottom w:val="0"/>
          <w:divBdr>
            <w:top w:val="none" w:sz="0" w:space="0" w:color="auto"/>
            <w:left w:val="none" w:sz="0" w:space="0" w:color="auto"/>
            <w:bottom w:val="none" w:sz="0" w:space="0" w:color="auto"/>
            <w:right w:val="none" w:sz="0" w:space="0" w:color="auto"/>
          </w:divBdr>
        </w:div>
        <w:div w:id="2060862996">
          <w:marLeft w:val="0"/>
          <w:marRight w:val="0"/>
          <w:marTop w:val="0"/>
          <w:marBottom w:val="0"/>
          <w:divBdr>
            <w:top w:val="none" w:sz="0" w:space="0" w:color="auto"/>
            <w:left w:val="none" w:sz="0" w:space="0" w:color="auto"/>
            <w:bottom w:val="none" w:sz="0" w:space="0" w:color="auto"/>
            <w:right w:val="none" w:sz="0" w:space="0" w:color="auto"/>
          </w:divBdr>
        </w:div>
        <w:div w:id="463889522">
          <w:marLeft w:val="0"/>
          <w:marRight w:val="0"/>
          <w:marTop w:val="0"/>
          <w:marBottom w:val="0"/>
          <w:divBdr>
            <w:top w:val="none" w:sz="0" w:space="0" w:color="auto"/>
            <w:left w:val="none" w:sz="0" w:space="0" w:color="auto"/>
            <w:bottom w:val="none" w:sz="0" w:space="0" w:color="auto"/>
            <w:right w:val="none" w:sz="0" w:space="0" w:color="auto"/>
          </w:divBdr>
        </w:div>
        <w:div w:id="67314225">
          <w:marLeft w:val="0"/>
          <w:marRight w:val="0"/>
          <w:marTop w:val="0"/>
          <w:marBottom w:val="0"/>
          <w:divBdr>
            <w:top w:val="none" w:sz="0" w:space="0" w:color="auto"/>
            <w:left w:val="none" w:sz="0" w:space="0" w:color="auto"/>
            <w:bottom w:val="none" w:sz="0" w:space="0" w:color="auto"/>
            <w:right w:val="none" w:sz="0" w:space="0" w:color="auto"/>
          </w:divBdr>
        </w:div>
        <w:div w:id="1055279972">
          <w:marLeft w:val="0"/>
          <w:marRight w:val="0"/>
          <w:marTop w:val="0"/>
          <w:marBottom w:val="0"/>
          <w:divBdr>
            <w:top w:val="none" w:sz="0" w:space="0" w:color="auto"/>
            <w:left w:val="none" w:sz="0" w:space="0" w:color="auto"/>
            <w:bottom w:val="none" w:sz="0" w:space="0" w:color="auto"/>
            <w:right w:val="none" w:sz="0" w:space="0" w:color="auto"/>
          </w:divBdr>
        </w:div>
        <w:div w:id="1824469638">
          <w:marLeft w:val="0"/>
          <w:marRight w:val="0"/>
          <w:marTop w:val="0"/>
          <w:marBottom w:val="0"/>
          <w:divBdr>
            <w:top w:val="none" w:sz="0" w:space="0" w:color="auto"/>
            <w:left w:val="none" w:sz="0" w:space="0" w:color="auto"/>
            <w:bottom w:val="none" w:sz="0" w:space="0" w:color="auto"/>
            <w:right w:val="none" w:sz="0" w:space="0" w:color="auto"/>
          </w:divBdr>
        </w:div>
        <w:div w:id="1254632301">
          <w:marLeft w:val="0"/>
          <w:marRight w:val="0"/>
          <w:marTop w:val="0"/>
          <w:marBottom w:val="0"/>
          <w:divBdr>
            <w:top w:val="none" w:sz="0" w:space="0" w:color="auto"/>
            <w:left w:val="none" w:sz="0" w:space="0" w:color="auto"/>
            <w:bottom w:val="none" w:sz="0" w:space="0" w:color="auto"/>
            <w:right w:val="none" w:sz="0" w:space="0" w:color="auto"/>
          </w:divBdr>
        </w:div>
        <w:div w:id="314069814">
          <w:marLeft w:val="0"/>
          <w:marRight w:val="0"/>
          <w:marTop w:val="0"/>
          <w:marBottom w:val="0"/>
          <w:divBdr>
            <w:top w:val="none" w:sz="0" w:space="0" w:color="auto"/>
            <w:left w:val="none" w:sz="0" w:space="0" w:color="auto"/>
            <w:bottom w:val="none" w:sz="0" w:space="0" w:color="auto"/>
            <w:right w:val="none" w:sz="0" w:space="0" w:color="auto"/>
          </w:divBdr>
        </w:div>
        <w:div w:id="1505322658">
          <w:marLeft w:val="0"/>
          <w:marRight w:val="0"/>
          <w:marTop w:val="0"/>
          <w:marBottom w:val="0"/>
          <w:divBdr>
            <w:top w:val="none" w:sz="0" w:space="0" w:color="auto"/>
            <w:left w:val="none" w:sz="0" w:space="0" w:color="auto"/>
            <w:bottom w:val="none" w:sz="0" w:space="0" w:color="auto"/>
            <w:right w:val="none" w:sz="0" w:space="0" w:color="auto"/>
          </w:divBdr>
        </w:div>
        <w:div w:id="172452098">
          <w:marLeft w:val="0"/>
          <w:marRight w:val="0"/>
          <w:marTop w:val="0"/>
          <w:marBottom w:val="0"/>
          <w:divBdr>
            <w:top w:val="none" w:sz="0" w:space="0" w:color="auto"/>
            <w:left w:val="none" w:sz="0" w:space="0" w:color="auto"/>
            <w:bottom w:val="none" w:sz="0" w:space="0" w:color="auto"/>
            <w:right w:val="none" w:sz="0" w:space="0" w:color="auto"/>
          </w:divBdr>
        </w:div>
        <w:div w:id="262763954">
          <w:marLeft w:val="0"/>
          <w:marRight w:val="0"/>
          <w:marTop w:val="0"/>
          <w:marBottom w:val="0"/>
          <w:divBdr>
            <w:top w:val="none" w:sz="0" w:space="0" w:color="auto"/>
            <w:left w:val="none" w:sz="0" w:space="0" w:color="auto"/>
            <w:bottom w:val="none" w:sz="0" w:space="0" w:color="auto"/>
            <w:right w:val="none" w:sz="0" w:space="0" w:color="auto"/>
          </w:divBdr>
        </w:div>
        <w:div w:id="1488402296">
          <w:marLeft w:val="0"/>
          <w:marRight w:val="0"/>
          <w:marTop w:val="0"/>
          <w:marBottom w:val="0"/>
          <w:divBdr>
            <w:top w:val="none" w:sz="0" w:space="0" w:color="auto"/>
            <w:left w:val="none" w:sz="0" w:space="0" w:color="auto"/>
            <w:bottom w:val="none" w:sz="0" w:space="0" w:color="auto"/>
            <w:right w:val="none" w:sz="0" w:space="0" w:color="auto"/>
          </w:divBdr>
        </w:div>
        <w:div w:id="83458455">
          <w:marLeft w:val="0"/>
          <w:marRight w:val="0"/>
          <w:marTop w:val="0"/>
          <w:marBottom w:val="0"/>
          <w:divBdr>
            <w:top w:val="none" w:sz="0" w:space="0" w:color="auto"/>
            <w:left w:val="none" w:sz="0" w:space="0" w:color="auto"/>
            <w:bottom w:val="none" w:sz="0" w:space="0" w:color="auto"/>
            <w:right w:val="none" w:sz="0" w:space="0" w:color="auto"/>
          </w:divBdr>
        </w:div>
        <w:div w:id="1427458200">
          <w:marLeft w:val="0"/>
          <w:marRight w:val="0"/>
          <w:marTop w:val="0"/>
          <w:marBottom w:val="0"/>
          <w:divBdr>
            <w:top w:val="none" w:sz="0" w:space="0" w:color="auto"/>
            <w:left w:val="none" w:sz="0" w:space="0" w:color="auto"/>
            <w:bottom w:val="none" w:sz="0" w:space="0" w:color="auto"/>
            <w:right w:val="none" w:sz="0" w:space="0" w:color="auto"/>
          </w:divBdr>
        </w:div>
        <w:div w:id="523053100">
          <w:marLeft w:val="0"/>
          <w:marRight w:val="0"/>
          <w:marTop w:val="0"/>
          <w:marBottom w:val="0"/>
          <w:divBdr>
            <w:top w:val="none" w:sz="0" w:space="0" w:color="auto"/>
            <w:left w:val="none" w:sz="0" w:space="0" w:color="auto"/>
            <w:bottom w:val="none" w:sz="0" w:space="0" w:color="auto"/>
            <w:right w:val="none" w:sz="0" w:space="0" w:color="auto"/>
          </w:divBdr>
        </w:div>
        <w:div w:id="1107041826">
          <w:marLeft w:val="0"/>
          <w:marRight w:val="0"/>
          <w:marTop w:val="0"/>
          <w:marBottom w:val="0"/>
          <w:divBdr>
            <w:top w:val="none" w:sz="0" w:space="0" w:color="auto"/>
            <w:left w:val="none" w:sz="0" w:space="0" w:color="auto"/>
            <w:bottom w:val="none" w:sz="0" w:space="0" w:color="auto"/>
            <w:right w:val="none" w:sz="0" w:space="0" w:color="auto"/>
          </w:divBdr>
        </w:div>
        <w:div w:id="354385732">
          <w:marLeft w:val="0"/>
          <w:marRight w:val="0"/>
          <w:marTop w:val="0"/>
          <w:marBottom w:val="0"/>
          <w:divBdr>
            <w:top w:val="none" w:sz="0" w:space="0" w:color="auto"/>
            <w:left w:val="none" w:sz="0" w:space="0" w:color="auto"/>
            <w:bottom w:val="none" w:sz="0" w:space="0" w:color="auto"/>
            <w:right w:val="none" w:sz="0" w:space="0" w:color="auto"/>
          </w:divBdr>
        </w:div>
        <w:div w:id="1910269100">
          <w:marLeft w:val="0"/>
          <w:marRight w:val="0"/>
          <w:marTop w:val="0"/>
          <w:marBottom w:val="0"/>
          <w:divBdr>
            <w:top w:val="none" w:sz="0" w:space="0" w:color="auto"/>
            <w:left w:val="none" w:sz="0" w:space="0" w:color="auto"/>
            <w:bottom w:val="none" w:sz="0" w:space="0" w:color="auto"/>
            <w:right w:val="none" w:sz="0" w:space="0" w:color="auto"/>
          </w:divBdr>
        </w:div>
        <w:div w:id="1046641716">
          <w:marLeft w:val="0"/>
          <w:marRight w:val="0"/>
          <w:marTop w:val="0"/>
          <w:marBottom w:val="0"/>
          <w:divBdr>
            <w:top w:val="none" w:sz="0" w:space="0" w:color="auto"/>
            <w:left w:val="none" w:sz="0" w:space="0" w:color="auto"/>
            <w:bottom w:val="none" w:sz="0" w:space="0" w:color="auto"/>
            <w:right w:val="none" w:sz="0" w:space="0" w:color="auto"/>
          </w:divBdr>
        </w:div>
        <w:div w:id="262299559">
          <w:marLeft w:val="0"/>
          <w:marRight w:val="0"/>
          <w:marTop w:val="0"/>
          <w:marBottom w:val="0"/>
          <w:divBdr>
            <w:top w:val="none" w:sz="0" w:space="0" w:color="auto"/>
            <w:left w:val="none" w:sz="0" w:space="0" w:color="auto"/>
            <w:bottom w:val="none" w:sz="0" w:space="0" w:color="auto"/>
            <w:right w:val="none" w:sz="0" w:space="0" w:color="auto"/>
          </w:divBdr>
        </w:div>
        <w:div w:id="673344543">
          <w:marLeft w:val="0"/>
          <w:marRight w:val="0"/>
          <w:marTop w:val="0"/>
          <w:marBottom w:val="0"/>
          <w:divBdr>
            <w:top w:val="none" w:sz="0" w:space="0" w:color="auto"/>
            <w:left w:val="none" w:sz="0" w:space="0" w:color="auto"/>
            <w:bottom w:val="none" w:sz="0" w:space="0" w:color="auto"/>
            <w:right w:val="none" w:sz="0" w:space="0" w:color="auto"/>
          </w:divBdr>
        </w:div>
        <w:div w:id="115763160">
          <w:marLeft w:val="0"/>
          <w:marRight w:val="0"/>
          <w:marTop w:val="0"/>
          <w:marBottom w:val="0"/>
          <w:divBdr>
            <w:top w:val="none" w:sz="0" w:space="0" w:color="auto"/>
            <w:left w:val="none" w:sz="0" w:space="0" w:color="auto"/>
            <w:bottom w:val="none" w:sz="0" w:space="0" w:color="auto"/>
            <w:right w:val="none" w:sz="0" w:space="0" w:color="auto"/>
          </w:divBdr>
        </w:div>
        <w:div w:id="2024740392">
          <w:marLeft w:val="0"/>
          <w:marRight w:val="0"/>
          <w:marTop w:val="0"/>
          <w:marBottom w:val="0"/>
          <w:divBdr>
            <w:top w:val="none" w:sz="0" w:space="0" w:color="auto"/>
            <w:left w:val="none" w:sz="0" w:space="0" w:color="auto"/>
            <w:bottom w:val="none" w:sz="0" w:space="0" w:color="auto"/>
            <w:right w:val="none" w:sz="0" w:space="0" w:color="auto"/>
          </w:divBdr>
        </w:div>
        <w:div w:id="255022932">
          <w:marLeft w:val="0"/>
          <w:marRight w:val="0"/>
          <w:marTop w:val="0"/>
          <w:marBottom w:val="0"/>
          <w:divBdr>
            <w:top w:val="none" w:sz="0" w:space="0" w:color="auto"/>
            <w:left w:val="none" w:sz="0" w:space="0" w:color="auto"/>
            <w:bottom w:val="none" w:sz="0" w:space="0" w:color="auto"/>
            <w:right w:val="none" w:sz="0" w:space="0" w:color="auto"/>
          </w:divBdr>
        </w:div>
        <w:div w:id="1410270299">
          <w:marLeft w:val="0"/>
          <w:marRight w:val="0"/>
          <w:marTop w:val="0"/>
          <w:marBottom w:val="0"/>
          <w:divBdr>
            <w:top w:val="none" w:sz="0" w:space="0" w:color="auto"/>
            <w:left w:val="none" w:sz="0" w:space="0" w:color="auto"/>
            <w:bottom w:val="none" w:sz="0" w:space="0" w:color="auto"/>
            <w:right w:val="none" w:sz="0" w:space="0" w:color="auto"/>
          </w:divBdr>
        </w:div>
        <w:div w:id="487209309">
          <w:marLeft w:val="0"/>
          <w:marRight w:val="0"/>
          <w:marTop w:val="0"/>
          <w:marBottom w:val="0"/>
          <w:divBdr>
            <w:top w:val="none" w:sz="0" w:space="0" w:color="auto"/>
            <w:left w:val="none" w:sz="0" w:space="0" w:color="auto"/>
            <w:bottom w:val="none" w:sz="0" w:space="0" w:color="auto"/>
            <w:right w:val="none" w:sz="0" w:space="0" w:color="auto"/>
          </w:divBdr>
        </w:div>
        <w:div w:id="1332369258">
          <w:marLeft w:val="0"/>
          <w:marRight w:val="0"/>
          <w:marTop w:val="0"/>
          <w:marBottom w:val="0"/>
          <w:divBdr>
            <w:top w:val="none" w:sz="0" w:space="0" w:color="auto"/>
            <w:left w:val="none" w:sz="0" w:space="0" w:color="auto"/>
            <w:bottom w:val="none" w:sz="0" w:space="0" w:color="auto"/>
            <w:right w:val="none" w:sz="0" w:space="0" w:color="auto"/>
          </w:divBdr>
        </w:div>
        <w:div w:id="473378598">
          <w:marLeft w:val="0"/>
          <w:marRight w:val="0"/>
          <w:marTop w:val="0"/>
          <w:marBottom w:val="0"/>
          <w:divBdr>
            <w:top w:val="none" w:sz="0" w:space="0" w:color="auto"/>
            <w:left w:val="none" w:sz="0" w:space="0" w:color="auto"/>
            <w:bottom w:val="none" w:sz="0" w:space="0" w:color="auto"/>
            <w:right w:val="none" w:sz="0" w:space="0" w:color="auto"/>
          </w:divBdr>
        </w:div>
        <w:div w:id="1245452476">
          <w:marLeft w:val="0"/>
          <w:marRight w:val="0"/>
          <w:marTop w:val="0"/>
          <w:marBottom w:val="0"/>
          <w:divBdr>
            <w:top w:val="none" w:sz="0" w:space="0" w:color="auto"/>
            <w:left w:val="none" w:sz="0" w:space="0" w:color="auto"/>
            <w:bottom w:val="none" w:sz="0" w:space="0" w:color="auto"/>
            <w:right w:val="none" w:sz="0" w:space="0" w:color="auto"/>
          </w:divBdr>
        </w:div>
        <w:div w:id="1912734117">
          <w:marLeft w:val="0"/>
          <w:marRight w:val="0"/>
          <w:marTop w:val="0"/>
          <w:marBottom w:val="0"/>
          <w:divBdr>
            <w:top w:val="none" w:sz="0" w:space="0" w:color="auto"/>
            <w:left w:val="none" w:sz="0" w:space="0" w:color="auto"/>
            <w:bottom w:val="none" w:sz="0" w:space="0" w:color="auto"/>
            <w:right w:val="none" w:sz="0" w:space="0" w:color="auto"/>
          </w:divBdr>
        </w:div>
        <w:div w:id="506211707">
          <w:marLeft w:val="0"/>
          <w:marRight w:val="0"/>
          <w:marTop w:val="0"/>
          <w:marBottom w:val="0"/>
          <w:divBdr>
            <w:top w:val="none" w:sz="0" w:space="0" w:color="auto"/>
            <w:left w:val="none" w:sz="0" w:space="0" w:color="auto"/>
            <w:bottom w:val="none" w:sz="0" w:space="0" w:color="auto"/>
            <w:right w:val="none" w:sz="0" w:space="0" w:color="auto"/>
          </w:divBdr>
        </w:div>
        <w:div w:id="1587763393">
          <w:marLeft w:val="0"/>
          <w:marRight w:val="0"/>
          <w:marTop w:val="0"/>
          <w:marBottom w:val="0"/>
          <w:divBdr>
            <w:top w:val="none" w:sz="0" w:space="0" w:color="auto"/>
            <w:left w:val="none" w:sz="0" w:space="0" w:color="auto"/>
            <w:bottom w:val="none" w:sz="0" w:space="0" w:color="auto"/>
            <w:right w:val="none" w:sz="0" w:space="0" w:color="auto"/>
          </w:divBdr>
        </w:div>
      </w:divsChild>
    </w:div>
    <w:div w:id="2031251920">
      <w:bodyDiv w:val="1"/>
      <w:marLeft w:val="0"/>
      <w:marRight w:val="0"/>
      <w:marTop w:val="0"/>
      <w:marBottom w:val="0"/>
      <w:divBdr>
        <w:top w:val="none" w:sz="0" w:space="0" w:color="auto"/>
        <w:left w:val="none" w:sz="0" w:space="0" w:color="auto"/>
        <w:bottom w:val="none" w:sz="0" w:space="0" w:color="auto"/>
        <w:right w:val="none" w:sz="0" w:space="0" w:color="auto"/>
      </w:divBdr>
    </w:div>
    <w:div w:id="2101023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5AIRPNAIUNRU-859666464-10352</_dlc_DocId>
    <_dlc_DocIdUrl xmlns="71c5aaf6-e6ce-465b-b873-5148d2a4c105">
      <Url>https://nokia.sharepoint.com/sites/c5g/e2earch/_layouts/15/DocIdRedir.aspx?ID=5AIRPNAIUNRU-859666464-10352</Url>
      <Description>5AIRPNAIUNRU-859666464-10352</Description>
    </_dlc_DocIdUrl>
    <Information xmlns="3b34c8f0-1ef5-4d1e-bb66-517ce7fe7356" xsi:nil="true"/>
    <Associated_x0020_Task xmlns="3b34c8f0-1ef5-4d1e-bb66-517ce7fe7356" xsi:nil="true"/>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136C4BF3-6610-46A2-9037-1D58044294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CCADD1B-FC4F-46A2-8DAE-613FDA32CAB4}">
  <ds:schemaRefs>
    <ds:schemaRef ds:uri="http://schemas.openxmlformats.org/officeDocument/2006/bibliography"/>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6.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2087</Words>
  <Characters>11900</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13960</CharactersWithSpaces>
  <SharedDoc>false</SharedDoc>
  <HyperlinkBase/>
  <HLinks>
    <vt:vector size="6" baseType="variant">
      <vt:variant>
        <vt:i4>3276877</vt:i4>
      </vt:variant>
      <vt:variant>
        <vt:i4>0</vt:i4>
      </vt:variant>
      <vt:variant>
        <vt:i4>0</vt:i4>
      </vt:variant>
      <vt:variant>
        <vt:i4>5</vt:i4>
      </vt:variant>
      <vt:variant>
        <vt:lpwstr>mailto:srinivasan.selvaganapathy@nokia.com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Selvaganapathy, Srinivasan (Nokia - IN/Bangalore)</cp:lastModifiedBy>
  <cp:revision>3</cp:revision>
  <dcterms:created xsi:type="dcterms:W3CDTF">2022-01-10T04:14:00Z</dcterms:created>
  <dcterms:modified xsi:type="dcterms:W3CDTF">2022-01-11T06:37:00Z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d2beb9ae-efae-4c25-815e-ba0a080b6280</vt:lpwstr>
  </property>
</Properties>
</file>